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rFonts w:ascii="Times New Roman" w:hAnsi="Times New Roman"/>
          <w:b/>
          <w:sz w:val="24"/>
        </w:rPr>
      </w:pPr>
      <w:r>
        <w:rPr>
          <w:rFonts w:ascii="Times New Roman" w:hAnsi="Times New Roman"/>
          <w:b/>
          <w:sz w:val="24"/>
        </w:rPr>
        <w:t>Regulamin rekrutacji do Przedszkola Samorządowego w Wodzisławiu</w:t>
      </w:r>
    </w:p>
    <w:p>
      <w:pPr>
        <w:pStyle w:val="Normal"/>
        <w:spacing w:lineRule="auto" w:line="360"/>
        <w:jc w:val="center"/>
        <w:rPr>
          <w:rFonts w:ascii="Times New Roman" w:hAnsi="Times New Roman"/>
          <w:b/>
          <w:sz w:val="24"/>
        </w:rPr>
      </w:pPr>
      <w:r>
        <w:rPr>
          <w:rFonts w:ascii="Times New Roman" w:hAnsi="Times New Roman"/>
          <w:b/>
          <w:sz w:val="24"/>
        </w:rPr>
        <w:t xml:space="preserve">na rok szkolny </w:t>
      </w:r>
      <w:r>
        <w:rPr>
          <w:rFonts w:ascii="Times New Roman" w:hAnsi="Times New Roman"/>
          <w:b/>
          <w:color w:val="000000"/>
          <w:sz w:val="24"/>
        </w:rPr>
        <w:t>2026/2027</w:t>
      </w:r>
    </w:p>
    <w:p>
      <w:pPr>
        <w:pStyle w:val="Normal"/>
        <w:spacing w:lineRule="auto" w:line="360"/>
        <w:jc w:val="center"/>
        <w:rPr>
          <w:rFonts w:ascii="Times New Roman" w:hAnsi="Times New Roman"/>
          <w:b/>
          <w:sz w:val="24"/>
        </w:rPr>
      </w:pPr>
      <w:r>
        <w:rPr>
          <w:rFonts w:ascii="Times New Roman" w:hAnsi="Times New Roman"/>
          <w:b/>
          <w:sz w:val="24"/>
        </w:rPr>
      </w:r>
    </w:p>
    <w:p>
      <w:pPr>
        <w:pStyle w:val="Normal"/>
        <w:spacing w:lineRule="auto" w:line="360"/>
        <w:jc w:val="both"/>
        <w:rPr>
          <w:rFonts w:ascii="Times New Roman" w:hAnsi="Times New Roman"/>
          <w:sz w:val="24"/>
        </w:rPr>
      </w:pPr>
      <w:r>
        <w:rPr>
          <w:rFonts w:ascii="Times New Roman" w:hAnsi="Times New Roman"/>
          <w:sz w:val="24"/>
        </w:rPr>
        <w:t xml:space="preserve">Podstawa prawna: </w:t>
      </w:r>
    </w:p>
    <w:p>
      <w:pPr>
        <w:pStyle w:val="Dt"/>
        <w:numPr>
          <w:ilvl w:val="0"/>
          <w:numId w:val="26"/>
        </w:numPr>
        <w:spacing w:lineRule="auto" w:line="360" w:before="0" w:after="0"/>
        <w:jc w:val="both"/>
        <w:rPr/>
      </w:pPr>
      <w:r>
        <w:rPr/>
        <w:t xml:space="preserve">Ustawa z dnia 14 grudnia 2016 r. Prawo oświatowe </w:t>
      </w:r>
      <w:r>
        <w:rPr>
          <w:strike/>
          <w:color w:val="000000"/>
        </w:rPr>
        <w:t>(</w:t>
      </w:r>
      <w:r>
        <w:rPr>
          <w:color w:val="000000"/>
        </w:rPr>
        <w:t xml:space="preserve"> t.j. Dz. U. z 2023 r. poz. 900 z późn. zm.)</w:t>
      </w:r>
    </w:p>
    <w:p>
      <w:pPr>
        <w:pStyle w:val="ListParagraph"/>
        <w:numPr>
          <w:ilvl w:val="0"/>
          <w:numId w:val="27"/>
        </w:numPr>
        <w:spacing w:lineRule="auto" w:line="360"/>
        <w:jc w:val="both"/>
        <w:rPr>
          <w:rFonts w:ascii="Times New Roman" w:hAnsi="Times New Roman"/>
          <w:sz w:val="24"/>
        </w:rPr>
      </w:pPr>
      <w:r>
        <w:rPr>
          <w:rFonts w:ascii="Times New Roman" w:hAnsi="Times New Roman"/>
          <w:sz w:val="24"/>
        </w:rPr>
        <w:t xml:space="preserve">Rozporządzenie Ministra Edukacji Narodowej z dnia 18 listopada 2022r.  w sprawie </w:t>
      </w:r>
    </w:p>
    <w:p>
      <w:pPr>
        <w:pStyle w:val="ListParagraph"/>
        <w:spacing w:lineRule="auto" w:line="360"/>
        <w:jc w:val="both"/>
        <w:rPr>
          <w:rFonts w:ascii="Times New Roman" w:hAnsi="Times New Roman"/>
          <w:sz w:val="24"/>
        </w:rPr>
      </w:pPr>
      <w:r>
        <w:rPr>
          <w:rFonts w:ascii="Times New Roman" w:hAnsi="Times New Roman"/>
          <w:sz w:val="24"/>
        </w:rPr>
        <w:t>przeprowadzania  postępowania rekrutacyjnego oraz postępowania uzupełniającego do publicznych przedszkoli, szkól, placówek i centrów (Dz.U. z 2022 r. poz. 2431)</w:t>
      </w:r>
    </w:p>
    <w:p>
      <w:pPr>
        <w:pStyle w:val="Normal"/>
        <w:spacing w:lineRule="auto" w:line="360"/>
        <w:jc w:val="center"/>
        <w:rPr>
          <w:rFonts w:ascii="Times New Roman" w:hAnsi="Times New Roman"/>
          <w:b/>
          <w:sz w:val="24"/>
        </w:rPr>
      </w:pPr>
      <w:r>
        <w:rPr>
          <w:rFonts w:ascii="Times New Roman" w:hAnsi="Times New Roman"/>
          <w:b/>
          <w:sz w:val="24"/>
        </w:rPr>
        <w:t>§ 1</w:t>
      </w:r>
    </w:p>
    <w:p>
      <w:pPr>
        <w:pStyle w:val="Normal"/>
        <w:spacing w:lineRule="auto" w:line="360"/>
        <w:jc w:val="both"/>
        <w:rPr>
          <w:rFonts w:ascii="Times New Roman" w:hAnsi="Times New Roman"/>
          <w:sz w:val="24"/>
        </w:rPr>
      </w:pPr>
      <w:r>
        <w:rPr>
          <w:rFonts w:ascii="Times New Roman" w:hAnsi="Times New Roman"/>
          <w:sz w:val="24"/>
        </w:rPr>
        <w:t xml:space="preserve">Rodzice dzieci zamierzających kontynuować w kolejnym roku szkolnym uczęszczanie </w:t>
        <w:br/>
        <w:t>do przedszkola składają dyrektorowi odpowiednią deklarację w terminie 7 dni przed rozpoczęciem rekrutacji.</w:t>
      </w:r>
    </w:p>
    <w:p>
      <w:pPr>
        <w:pStyle w:val="Normal"/>
        <w:spacing w:lineRule="auto" w:line="360"/>
        <w:jc w:val="center"/>
        <w:rPr>
          <w:rFonts w:ascii="Times New Roman" w:hAnsi="Times New Roman"/>
          <w:b/>
          <w:sz w:val="24"/>
        </w:rPr>
      </w:pPr>
      <w:r>
        <w:rPr>
          <w:rFonts w:ascii="Times New Roman" w:hAnsi="Times New Roman"/>
          <w:b/>
          <w:sz w:val="24"/>
        </w:rPr>
        <w:t>§ 2</w:t>
      </w:r>
    </w:p>
    <w:p>
      <w:pPr>
        <w:pStyle w:val="Normal"/>
        <w:spacing w:lineRule="auto" w:line="360"/>
        <w:jc w:val="both"/>
        <w:rPr>
          <w:rFonts w:ascii="Times New Roman" w:hAnsi="Times New Roman"/>
          <w:sz w:val="24"/>
        </w:rPr>
      </w:pPr>
      <w:r>
        <w:rPr>
          <w:rFonts w:ascii="Times New Roman" w:hAnsi="Times New Roman"/>
          <w:sz w:val="24"/>
        </w:rPr>
        <w:t>Do Przedszkola Samorządowego w Wodzisławiu  w pierwszej kolejności przyjmuje się dzieci zamieszkałe na terenie Miasta i Gminy Wodzisław, z uwzględnieniem dzieci 6-letnich                         z obwodu Samorządowej Szkoły Podstawowej im. Wojska Polskiego w Wodzisławiu</w:t>
      </w:r>
      <w:r>
        <w:rPr/>
        <w:t xml:space="preserve"> </w:t>
      </w:r>
      <w:r>
        <w:rPr>
          <w:rFonts w:ascii="Times New Roman" w:hAnsi="Times New Roman"/>
          <w:sz w:val="24"/>
        </w:rPr>
        <w:t>realizujących roczne obowiązkowe przygotowanie przedszkolne.</w:t>
      </w:r>
    </w:p>
    <w:p>
      <w:pPr>
        <w:pStyle w:val="Normal"/>
        <w:spacing w:lineRule="auto" w:line="360"/>
        <w:jc w:val="both"/>
        <w:rPr>
          <w:rFonts w:ascii="Times New Roman" w:hAnsi="Times New Roman"/>
          <w:sz w:val="24"/>
        </w:rPr>
      </w:pPr>
      <w:r>
        <w:rPr>
          <w:rFonts w:ascii="Times New Roman" w:hAnsi="Times New Roman"/>
          <w:sz w:val="24"/>
        </w:rPr>
        <w:t>Miejsc w przedszkolu  - 88</w:t>
      </w:r>
    </w:p>
    <w:p>
      <w:pPr>
        <w:pStyle w:val="Normal"/>
        <w:spacing w:lineRule="auto" w:line="360"/>
        <w:jc w:val="center"/>
        <w:rPr>
          <w:rFonts w:ascii="Times New Roman" w:hAnsi="Times New Roman"/>
          <w:b/>
          <w:sz w:val="24"/>
        </w:rPr>
      </w:pPr>
      <w:r>
        <w:rPr>
          <w:rFonts w:ascii="Times New Roman" w:hAnsi="Times New Roman"/>
          <w:b/>
          <w:sz w:val="24"/>
        </w:rPr>
        <w:t>§3</w:t>
      </w:r>
    </w:p>
    <w:p>
      <w:pPr>
        <w:pStyle w:val="Normal"/>
        <w:spacing w:lineRule="auto" w:line="360"/>
        <w:jc w:val="both"/>
        <w:rPr>
          <w:rFonts w:ascii="Times New Roman" w:hAnsi="Times New Roman"/>
          <w:b/>
          <w:sz w:val="24"/>
        </w:rPr>
      </w:pPr>
      <w:r>
        <w:rPr>
          <w:rFonts w:ascii="Times New Roman" w:hAnsi="Times New Roman"/>
          <w:sz w:val="24"/>
        </w:rPr>
        <w:t xml:space="preserve">1. </w:t>
      </w:r>
      <w:r>
        <w:rPr>
          <w:rFonts w:ascii="Times New Roman" w:hAnsi="Times New Roman"/>
          <w:b/>
          <w:sz w:val="24"/>
        </w:rPr>
        <w:t>Pierwszy etap rekrutacyjny.</w:t>
      </w:r>
    </w:p>
    <w:p>
      <w:pPr>
        <w:pStyle w:val="Normal"/>
        <w:spacing w:lineRule="auto" w:line="360"/>
        <w:ind w:left="284"/>
        <w:jc w:val="both"/>
        <w:rPr>
          <w:rFonts w:ascii="Times New Roman" w:hAnsi="Times New Roman"/>
          <w:sz w:val="24"/>
        </w:rPr>
      </w:pPr>
      <w:r>
        <w:rPr>
          <w:rFonts w:ascii="Times New Roman" w:hAnsi="Times New Roman"/>
          <w:sz w:val="24"/>
        </w:rPr>
        <w:t>Jeśli liczba kandydatów spełniających warunek  zamieszkania na terenie Miasta i Gminy Wodzisław przewyższa liczbę wolnych miejsc w przedszkolu, bierze się pod uwagę łącznie następujące, równorzędne kryteria:</w:t>
      </w:r>
    </w:p>
    <w:p>
      <w:pPr>
        <w:pStyle w:val="Normal"/>
        <w:numPr>
          <w:ilvl w:val="0"/>
          <w:numId w:val="28"/>
        </w:numPr>
        <w:tabs>
          <w:tab w:val="clear" w:pos="708"/>
          <w:tab w:val="left" w:pos="568" w:leader="none"/>
        </w:tabs>
        <w:spacing w:lineRule="auto" w:line="360"/>
        <w:ind w:hanging="284" w:left="568"/>
        <w:jc w:val="both"/>
        <w:rPr>
          <w:rFonts w:ascii="Times New Roman" w:hAnsi="Times New Roman"/>
          <w:sz w:val="24"/>
        </w:rPr>
      </w:pPr>
      <w:r>
        <w:rPr>
          <w:rFonts w:ascii="Times New Roman" w:hAnsi="Times New Roman"/>
          <w:sz w:val="24"/>
        </w:rPr>
        <w:t>Wielodzietność</w:t>
      </w:r>
      <w:r>
        <w:rPr>
          <w:rFonts w:ascii="Times New Roman" w:hAnsi="Times New Roman"/>
          <w:b/>
          <w:sz w:val="24"/>
          <w:vertAlign w:val="superscript"/>
        </w:rPr>
        <w:t>1</w:t>
      </w:r>
      <w:r>
        <w:rPr>
          <w:rFonts w:ascii="Times New Roman" w:hAnsi="Times New Roman"/>
          <w:sz w:val="24"/>
          <w:vertAlign w:val="superscript"/>
        </w:rPr>
        <w:t xml:space="preserve"> </w:t>
      </w:r>
      <w:r>
        <w:rPr>
          <w:rFonts w:ascii="Times New Roman" w:hAnsi="Times New Roman"/>
          <w:sz w:val="24"/>
        </w:rPr>
        <w:t>rodziny kandydata</w:t>
      </w:r>
      <w:r>
        <w:rPr>
          <w:rFonts w:ascii="Times New Roman" w:hAnsi="Times New Roman"/>
          <w:b/>
          <w:sz w:val="24"/>
          <w:vertAlign w:val="superscript"/>
        </w:rPr>
        <w:t>2</w:t>
      </w:r>
      <w:r>
        <w:rPr>
          <w:rFonts w:ascii="Times New Roman" w:hAnsi="Times New Roman"/>
          <w:b/>
          <w:sz w:val="24"/>
        </w:rPr>
        <w:t>,</w:t>
      </w:r>
    </w:p>
    <w:p>
      <w:pPr>
        <w:pStyle w:val="Normal"/>
        <w:numPr>
          <w:ilvl w:val="0"/>
          <w:numId w:val="29"/>
        </w:numPr>
        <w:tabs>
          <w:tab w:val="clear" w:pos="708"/>
          <w:tab w:val="left" w:pos="568" w:leader="none"/>
        </w:tabs>
        <w:spacing w:lineRule="auto" w:line="360"/>
        <w:ind w:hanging="284" w:left="568"/>
        <w:jc w:val="both"/>
        <w:rPr>
          <w:rFonts w:ascii="Times New Roman" w:hAnsi="Times New Roman"/>
          <w:sz w:val="24"/>
        </w:rPr>
      </w:pPr>
      <w:r>
        <w:rPr>
          <w:rFonts w:ascii="Times New Roman" w:hAnsi="Times New Roman"/>
          <w:sz w:val="24"/>
        </w:rPr>
        <w:t>niepełnosprawność kandydata,</w:t>
      </w:r>
    </w:p>
    <w:p>
      <w:pPr>
        <w:pStyle w:val="Normal"/>
        <w:numPr>
          <w:ilvl w:val="0"/>
          <w:numId w:val="30"/>
        </w:numPr>
        <w:tabs>
          <w:tab w:val="clear" w:pos="708"/>
          <w:tab w:val="left" w:pos="568" w:leader="none"/>
        </w:tabs>
        <w:spacing w:lineRule="auto" w:line="360"/>
        <w:ind w:hanging="284" w:left="568"/>
        <w:jc w:val="both"/>
        <w:rPr>
          <w:rFonts w:ascii="Times New Roman" w:hAnsi="Times New Roman"/>
          <w:sz w:val="24"/>
        </w:rPr>
      </w:pPr>
      <w:r>
        <w:rPr>
          <w:rFonts w:ascii="Times New Roman" w:hAnsi="Times New Roman"/>
          <w:sz w:val="24"/>
        </w:rPr>
        <w:t>niepełnosprawność jednego z rodziców kandydata,</w:t>
      </w:r>
    </w:p>
    <w:p>
      <w:pPr>
        <w:pStyle w:val="Normal"/>
        <w:numPr>
          <w:ilvl w:val="0"/>
          <w:numId w:val="31"/>
        </w:numPr>
        <w:tabs>
          <w:tab w:val="clear" w:pos="708"/>
          <w:tab w:val="left" w:pos="568" w:leader="none"/>
        </w:tabs>
        <w:spacing w:lineRule="auto" w:line="360"/>
        <w:ind w:hanging="284" w:left="568"/>
        <w:jc w:val="both"/>
        <w:rPr>
          <w:rFonts w:ascii="Times New Roman" w:hAnsi="Times New Roman"/>
          <w:sz w:val="24"/>
        </w:rPr>
      </w:pPr>
      <w:r>
        <w:rPr>
          <w:rFonts w:ascii="Times New Roman" w:hAnsi="Times New Roman"/>
          <w:sz w:val="24"/>
        </w:rPr>
        <w:t>niepełnosprawność obojga rodziców kandydata,</w:t>
      </w:r>
    </w:p>
    <w:p>
      <w:pPr>
        <w:pStyle w:val="Normal"/>
        <w:numPr>
          <w:ilvl w:val="0"/>
          <w:numId w:val="32"/>
        </w:numPr>
        <w:tabs>
          <w:tab w:val="clear" w:pos="708"/>
          <w:tab w:val="left" w:pos="568" w:leader="none"/>
        </w:tabs>
        <w:spacing w:lineRule="auto" w:line="360"/>
        <w:ind w:hanging="284" w:left="568"/>
        <w:jc w:val="both"/>
        <w:rPr>
          <w:rFonts w:ascii="Times New Roman" w:hAnsi="Times New Roman"/>
          <w:sz w:val="24"/>
        </w:rPr>
      </w:pPr>
      <w:r>
        <w:rPr>
          <w:rFonts w:ascii="Times New Roman" w:hAnsi="Times New Roman"/>
          <w:sz w:val="24"/>
        </w:rPr>
        <w:t>niepełnosprawność rodzeństwa kandydata,</w:t>
      </w:r>
    </w:p>
    <w:p>
      <w:pPr>
        <w:pStyle w:val="Normal"/>
        <w:numPr>
          <w:ilvl w:val="0"/>
          <w:numId w:val="33"/>
        </w:numPr>
        <w:tabs>
          <w:tab w:val="clear" w:pos="708"/>
          <w:tab w:val="left" w:pos="568" w:leader="none"/>
        </w:tabs>
        <w:spacing w:lineRule="auto" w:line="360"/>
        <w:ind w:hanging="284" w:left="568"/>
        <w:jc w:val="both"/>
        <w:rPr>
          <w:rFonts w:ascii="Times New Roman" w:hAnsi="Times New Roman"/>
          <w:sz w:val="24"/>
        </w:rPr>
      </w:pPr>
      <w:r>
        <w:rPr>
          <w:rFonts w:ascii="Times New Roman" w:hAnsi="Times New Roman"/>
          <w:sz w:val="24"/>
        </w:rPr>
        <w:t>samotne wychowywanie kandydata</w:t>
      </w:r>
      <w:r>
        <w:rPr>
          <w:rFonts w:ascii="Times New Roman" w:hAnsi="Times New Roman"/>
          <w:b/>
          <w:sz w:val="24"/>
          <w:vertAlign w:val="superscript"/>
        </w:rPr>
        <w:t>3</w:t>
      </w:r>
      <w:r>
        <w:rPr>
          <w:rFonts w:ascii="Times New Roman" w:hAnsi="Times New Roman"/>
          <w:b/>
          <w:sz w:val="24"/>
        </w:rPr>
        <w:t xml:space="preserve"> </w:t>
      </w:r>
      <w:r>
        <w:rPr>
          <w:rFonts w:ascii="Times New Roman" w:hAnsi="Times New Roman"/>
          <w:sz w:val="24"/>
        </w:rPr>
        <w:t>w rodzinie,</w:t>
      </w:r>
    </w:p>
    <w:p>
      <w:pPr>
        <w:pStyle w:val="Normal"/>
        <w:numPr>
          <w:ilvl w:val="0"/>
          <w:numId w:val="34"/>
        </w:numPr>
        <w:tabs>
          <w:tab w:val="clear" w:pos="708"/>
          <w:tab w:val="left" w:pos="568" w:leader="none"/>
        </w:tabs>
        <w:spacing w:lineRule="auto" w:line="360"/>
        <w:ind w:hanging="284" w:left="568"/>
        <w:jc w:val="both"/>
        <w:rPr>
          <w:rFonts w:ascii="Times New Roman" w:hAnsi="Times New Roman"/>
          <w:sz w:val="24"/>
        </w:rPr>
      </w:pPr>
      <w:r>
        <w:rPr>
          <w:rFonts w:ascii="Times New Roman" w:hAnsi="Times New Roman"/>
          <w:sz w:val="24"/>
        </w:rPr>
        <w:t>objęcie kandydata pieczą zastępczą.</w:t>
      </w:r>
    </w:p>
    <w:p>
      <w:pPr>
        <w:pStyle w:val="Normal"/>
        <w:spacing w:lineRule="auto" w:line="360"/>
        <w:jc w:val="both"/>
        <w:rPr>
          <w:rFonts w:ascii="Times New Roman" w:hAnsi="Times New Roman"/>
          <w:szCs w:val="20"/>
        </w:rPr>
      </w:pPr>
      <w:r>
        <w:rPr>
          <w:rFonts w:ascii="Times New Roman" w:hAnsi="Times New Roman"/>
          <w:szCs w:val="20"/>
        </w:rPr>
      </w:r>
    </w:p>
    <w:p>
      <w:pPr>
        <w:pStyle w:val="Normal"/>
        <w:spacing w:lineRule="auto" w:line="360"/>
        <w:jc w:val="both"/>
        <w:rPr>
          <w:rFonts w:ascii="Times New Roman" w:hAnsi="Times New Roman"/>
          <w:sz w:val="24"/>
        </w:rPr>
      </w:pPr>
      <w:r>
        <w:rPr>
          <w:rFonts w:ascii="Times New Roman" w:hAnsi="Times New Roman"/>
          <w:sz w:val="24"/>
        </w:rPr>
      </w:r>
    </w:p>
    <w:p>
      <w:pPr>
        <w:pStyle w:val="Normal"/>
        <w:spacing w:lineRule="auto" w:line="360"/>
        <w:jc w:val="both"/>
        <w:rPr>
          <w:rFonts w:ascii="Times New Roman" w:hAnsi="Times New Roman"/>
          <w:sz w:val="24"/>
        </w:rPr>
      </w:pPr>
      <w:r>
        <w:rPr>
          <w:rFonts w:ascii="Times New Roman" w:hAnsi="Times New Roman"/>
          <w:sz w:val="24"/>
        </w:rPr>
      </w:r>
    </w:p>
    <w:p>
      <w:pPr>
        <w:pStyle w:val="Normal"/>
        <w:spacing w:lineRule="auto" w:line="360"/>
        <w:jc w:val="both"/>
        <w:rPr>
          <w:rFonts w:ascii="Times New Roman" w:hAnsi="Times New Roman"/>
          <w:sz w:val="24"/>
        </w:rPr>
      </w:pPr>
      <w:r>
        <w:rPr>
          <w:rFonts w:ascii="Times New Roman" w:hAnsi="Times New Roman"/>
          <w:sz w:val="24"/>
        </w:rPr>
        <w:t xml:space="preserve">2. </w:t>
      </w:r>
      <w:r>
        <w:rPr>
          <w:rFonts w:ascii="Times New Roman" w:hAnsi="Times New Roman"/>
          <w:b/>
          <w:sz w:val="24"/>
        </w:rPr>
        <w:t>Drugi etap rekrutacyjny.</w:t>
      </w:r>
    </w:p>
    <w:p>
      <w:pPr>
        <w:pStyle w:val="Normal"/>
        <w:spacing w:lineRule="auto" w:line="360"/>
        <w:ind w:left="284"/>
        <w:jc w:val="both"/>
        <w:rPr>
          <w:rFonts w:ascii="Times New Roman" w:hAnsi="Times New Roman"/>
          <w:sz w:val="24"/>
        </w:rPr>
      </w:pPr>
      <w:r>
        <w:rPr>
          <w:rFonts w:ascii="Times New Roman" w:hAnsi="Times New Roman"/>
          <w:sz w:val="24"/>
        </w:rPr>
        <w:t>W przypadku równorzędnych wyników uzyskanych na pierwszym etapie postępowania rekrutacyjnego lub jeżeli po zakończeniu tego etapu przedszkole nadal dysponuje wolnymi miejscami, na drugim etapie postępowania rekrutacyjnego brane są pod uwagę następujące kryteria, określone w uchwale Rady Miasta i Gminy Wodzisław (</w:t>
      </w:r>
      <w:r>
        <w:rPr>
          <w:rFonts w:ascii="Times New Roman" w:hAnsi="Times New Roman"/>
          <w:b w:val="false"/>
          <w:i w:val="false"/>
          <w:sz w:val="22"/>
        </w:rPr>
        <w:t xml:space="preserve">UCHWAŁA NR </w:t>
      </w:r>
      <w:r>
        <w:rPr>
          <w:rFonts w:ascii="Times New Roman" w:hAnsi="Times New Roman"/>
        </w:rPr>
        <w:t>XXVII/187/2017 RADY GMINY WODZISŁAW)</w:t>
      </w:r>
      <w:r>
        <w:rPr>
          <w:rFonts w:ascii="Times New Roman" w:hAnsi="Times New Roman"/>
          <w:sz w:val="24"/>
        </w:rPr>
        <w:t>:</w:t>
      </w:r>
    </w:p>
    <w:p>
      <w:pPr>
        <w:pStyle w:val="Normal"/>
        <w:spacing w:lineRule="auto" w:line="360"/>
        <w:jc w:val="both"/>
        <w:rPr>
          <w:rFonts w:ascii="Times New Roman" w:hAnsi="Times New Roman"/>
          <w:sz w:val="24"/>
        </w:rPr>
      </w:pPr>
      <w:r>
        <w:rPr>
          <w:rFonts w:ascii="Times New Roman" w:hAnsi="Times New Roman"/>
          <w:sz w:val="24"/>
        </w:rPr>
      </w:r>
    </w:p>
    <w:tbl>
      <w:tblPr>
        <w:tblStyle w:val="Tabela-Siatka"/>
        <w:tblW w:w="9062" w:type="dxa"/>
        <w:jc w:val="left"/>
        <w:tblInd w:w="113" w:type="dxa"/>
        <w:tblLayout w:type="fixed"/>
        <w:tblCellMar>
          <w:top w:w="0" w:type="dxa"/>
          <w:left w:w="108" w:type="dxa"/>
          <w:bottom w:w="0" w:type="dxa"/>
          <w:right w:w="108" w:type="dxa"/>
        </w:tblCellMar>
        <w:tblLook w:firstRow="1" w:noVBand="0" w:lastRow="1" w:firstColumn="1" w:lastColumn="1" w:noHBand="0" w:val="01e0"/>
      </w:tblPr>
      <w:tblGrid>
        <w:gridCol w:w="5590"/>
        <w:gridCol w:w="3471"/>
      </w:tblGrid>
      <w:tr>
        <w:trPr/>
        <w:tc>
          <w:tcPr>
            <w:tcW w:w="5590" w:type="dxa"/>
            <w:tcBorders/>
          </w:tcPr>
          <w:p>
            <w:pPr>
              <w:pStyle w:val="Normal"/>
              <w:widowControl/>
              <w:suppressAutoHyphens w:val="true"/>
              <w:spacing w:lineRule="auto" w:line="360" w:before="0" w:after="0"/>
              <w:jc w:val="center"/>
              <w:rPr>
                <w:rFonts w:ascii="Times New Roman" w:hAnsi="Times New Roman"/>
                <w:b/>
                <w:sz w:val="24"/>
              </w:rPr>
            </w:pPr>
            <w:r>
              <w:rPr>
                <w:rFonts w:ascii="Times New Roman" w:hAnsi="Times New Roman"/>
                <w:b/>
                <w:kern w:val="0"/>
                <w:sz w:val="24"/>
                <w:lang w:val="pl-PL" w:bidi="ar-SA"/>
              </w:rPr>
              <w:t>Kryterium</w:t>
            </w:r>
          </w:p>
        </w:tc>
        <w:tc>
          <w:tcPr>
            <w:tcW w:w="3471" w:type="dxa"/>
            <w:tcBorders/>
          </w:tcPr>
          <w:p>
            <w:pPr>
              <w:pStyle w:val="Normal"/>
              <w:widowControl/>
              <w:suppressAutoHyphens w:val="true"/>
              <w:spacing w:lineRule="auto" w:line="360" w:before="0" w:after="0"/>
              <w:jc w:val="center"/>
              <w:rPr>
                <w:rFonts w:ascii="Times New Roman" w:hAnsi="Times New Roman"/>
                <w:b/>
                <w:sz w:val="24"/>
              </w:rPr>
            </w:pPr>
            <w:r>
              <w:rPr>
                <w:rFonts w:ascii="Times New Roman" w:hAnsi="Times New Roman"/>
                <w:b/>
                <w:kern w:val="0"/>
                <w:sz w:val="24"/>
                <w:lang w:val="pl-PL" w:bidi="ar-SA"/>
              </w:rPr>
              <w:t>Liczba punktów</w:t>
            </w:r>
          </w:p>
        </w:tc>
      </w:tr>
      <w:tr>
        <w:trPr/>
        <w:tc>
          <w:tcPr>
            <w:tcW w:w="5590" w:type="dxa"/>
            <w:tcBorders/>
          </w:tcPr>
          <w:p>
            <w:pPr>
              <w:pStyle w:val="Normal"/>
              <w:widowControl/>
              <w:suppressAutoHyphens w:val="true"/>
              <w:spacing w:lineRule="auto" w:line="360" w:before="0" w:after="0"/>
              <w:jc w:val="both"/>
              <w:rPr>
                <w:rFonts w:ascii="Times New Roman" w:hAnsi="Times New Roman"/>
                <w:sz w:val="24"/>
              </w:rPr>
            </w:pPr>
            <w:r>
              <w:rPr>
                <w:rFonts w:ascii="Times New Roman" w:hAnsi="Times New Roman"/>
                <w:kern w:val="0"/>
                <w:sz w:val="24"/>
                <w:lang w:val="pl-PL" w:bidi="ar-SA"/>
              </w:rPr>
              <w:t>Pozostawanie obojga rodziców /prawnych opiekunów/ w zatrudnieniu lub prowadzenie przez nich działalności gospodarczej lub pobieranie nauki w systemie dziennym.</w:t>
            </w:r>
          </w:p>
        </w:tc>
        <w:tc>
          <w:tcPr>
            <w:tcW w:w="3471" w:type="dxa"/>
            <w:tcBorders/>
            <w:vAlign w:val="center"/>
          </w:tcPr>
          <w:p>
            <w:pPr>
              <w:pStyle w:val="Normal"/>
              <w:widowControl/>
              <w:suppressAutoHyphens w:val="true"/>
              <w:spacing w:lineRule="auto" w:line="360" w:before="0" w:after="0"/>
              <w:jc w:val="center"/>
              <w:rPr>
                <w:rFonts w:ascii="Times New Roman" w:hAnsi="Times New Roman"/>
                <w:sz w:val="24"/>
              </w:rPr>
            </w:pPr>
            <w:r>
              <w:rPr>
                <w:rFonts w:ascii="Times New Roman" w:hAnsi="Times New Roman"/>
                <w:kern w:val="0"/>
                <w:sz w:val="24"/>
                <w:lang w:val="pl-PL" w:bidi="ar-SA"/>
              </w:rPr>
              <w:t>10</w:t>
            </w:r>
          </w:p>
        </w:tc>
      </w:tr>
      <w:tr>
        <w:trPr/>
        <w:tc>
          <w:tcPr>
            <w:tcW w:w="5590" w:type="dxa"/>
            <w:tcBorders/>
          </w:tcPr>
          <w:p>
            <w:pPr>
              <w:pStyle w:val="Normal"/>
              <w:widowControl/>
              <w:suppressAutoHyphens w:val="true"/>
              <w:spacing w:lineRule="auto" w:line="360" w:before="0" w:after="0"/>
              <w:jc w:val="both"/>
              <w:rPr>
                <w:rFonts w:ascii="Times New Roman" w:hAnsi="Times New Roman"/>
                <w:sz w:val="24"/>
              </w:rPr>
            </w:pPr>
            <w:r>
              <w:rPr>
                <w:rFonts w:ascii="Times New Roman" w:hAnsi="Times New Roman"/>
                <w:kern w:val="0"/>
                <w:sz w:val="24"/>
                <w:lang w:val="pl-PL" w:bidi="ar-SA"/>
              </w:rPr>
              <w:t>Pozostawanie jednego z rodziców /prawnych opiekunów/ w zatrudnieniu lub prowadzenie przez nich działalności gospodarczej lub pobieranie nauki                        w systemie dziennym.</w:t>
            </w:r>
          </w:p>
        </w:tc>
        <w:tc>
          <w:tcPr>
            <w:tcW w:w="3471" w:type="dxa"/>
            <w:tcBorders/>
            <w:vAlign w:val="center"/>
          </w:tcPr>
          <w:p>
            <w:pPr>
              <w:pStyle w:val="Normal"/>
              <w:widowControl/>
              <w:suppressAutoHyphens w:val="true"/>
              <w:spacing w:lineRule="auto" w:line="360" w:before="0" w:after="0"/>
              <w:jc w:val="center"/>
              <w:rPr>
                <w:rFonts w:ascii="Times New Roman" w:hAnsi="Times New Roman"/>
                <w:sz w:val="24"/>
              </w:rPr>
            </w:pPr>
            <w:r>
              <w:rPr>
                <w:rFonts w:ascii="Times New Roman" w:hAnsi="Times New Roman"/>
                <w:kern w:val="0"/>
                <w:sz w:val="24"/>
                <w:lang w:val="pl-PL" w:bidi="ar-SA"/>
              </w:rPr>
              <w:t>8</w:t>
            </w:r>
          </w:p>
        </w:tc>
      </w:tr>
      <w:tr>
        <w:trPr/>
        <w:tc>
          <w:tcPr>
            <w:tcW w:w="5590" w:type="dxa"/>
            <w:tcBorders/>
          </w:tcPr>
          <w:p>
            <w:pPr>
              <w:pStyle w:val="Normal"/>
              <w:widowControl/>
              <w:suppressAutoHyphens w:val="true"/>
              <w:spacing w:lineRule="auto" w:line="360" w:before="0" w:after="0"/>
              <w:jc w:val="both"/>
              <w:rPr>
                <w:rFonts w:ascii="Times New Roman" w:hAnsi="Times New Roman"/>
                <w:sz w:val="24"/>
              </w:rPr>
            </w:pPr>
            <w:r>
              <w:rPr>
                <w:rFonts w:ascii="Times New Roman" w:hAnsi="Times New Roman"/>
                <w:kern w:val="0"/>
                <w:sz w:val="24"/>
                <w:lang w:val="pl-PL" w:bidi="ar-SA"/>
              </w:rPr>
              <w:t>Samotne wychowywanie kandydata przedszkola</w:t>
            </w:r>
          </w:p>
        </w:tc>
        <w:tc>
          <w:tcPr>
            <w:tcW w:w="3471" w:type="dxa"/>
            <w:tcBorders/>
            <w:vAlign w:val="center"/>
          </w:tcPr>
          <w:p>
            <w:pPr>
              <w:pStyle w:val="Normal"/>
              <w:widowControl/>
              <w:suppressAutoHyphens w:val="true"/>
              <w:spacing w:lineRule="auto" w:line="360" w:before="0" w:after="0"/>
              <w:jc w:val="center"/>
              <w:rPr>
                <w:rFonts w:ascii="Times New Roman" w:hAnsi="Times New Roman"/>
                <w:sz w:val="24"/>
              </w:rPr>
            </w:pPr>
            <w:r>
              <w:rPr>
                <w:rFonts w:ascii="Times New Roman" w:hAnsi="Times New Roman"/>
                <w:kern w:val="0"/>
                <w:sz w:val="24"/>
                <w:lang w:val="pl-PL" w:bidi="ar-SA"/>
              </w:rPr>
              <w:t>6</w:t>
            </w:r>
          </w:p>
        </w:tc>
      </w:tr>
      <w:tr>
        <w:trPr/>
        <w:tc>
          <w:tcPr>
            <w:tcW w:w="5590" w:type="dxa"/>
            <w:tcBorders/>
          </w:tcPr>
          <w:p>
            <w:pPr>
              <w:pStyle w:val="Normal"/>
              <w:widowControl/>
              <w:suppressAutoHyphens w:val="true"/>
              <w:spacing w:lineRule="auto" w:line="360" w:before="0" w:after="0"/>
              <w:jc w:val="both"/>
              <w:rPr>
                <w:rFonts w:ascii="Times New Roman" w:hAnsi="Times New Roman"/>
                <w:sz w:val="24"/>
              </w:rPr>
            </w:pPr>
            <w:r>
              <w:rPr>
                <w:rFonts w:ascii="Times New Roman" w:hAnsi="Times New Roman"/>
                <w:kern w:val="0"/>
                <w:sz w:val="24"/>
                <w:lang w:val="pl-PL" w:bidi="ar-SA"/>
              </w:rPr>
              <w:t>Uczęszczanie rodzeństwa kandydata do przedszkola.</w:t>
            </w:r>
          </w:p>
        </w:tc>
        <w:tc>
          <w:tcPr>
            <w:tcW w:w="3471" w:type="dxa"/>
            <w:tcBorders/>
            <w:vAlign w:val="center"/>
          </w:tcPr>
          <w:p>
            <w:pPr>
              <w:pStyle w:val="Normal"/>
              <w:widowControl/>
              <w:suppressAutoHyphens w:val="true"/>
              <w:spacing w:lineRule="auto" w:line="360" w:before="0" w:after="0"/>
              <w:jc w:val="center"/>
              <w:rPr>
                <w:rFonts w:ascii="Times New Roman" w:hAnsi="Times New Roman"/>
                <w:sz w:val="24"/>
              </w:rPr>
            </w:pPr>
            <w:r>
              <w:rPr>
                <w:rFonts w:ascii="Times New Roman" w:hAnsi="Times New Roman"/>
                <w:kern w:val="0"/>
                <w:sz w:val="24"/>
                <w:lang w:val="pl-PL" w:bidi="ar-SA"/>
              </w:rPr>
              <w:t>4</w:t>
            </w:r>
          </w:p>
        </w:tc>
      </w:tr>
      <w:tr>
        <w:trPr/>
        <w:tc>
          <w:tcPr>
            <w:tcW w:w="5590" w:type="dxa"/>
            <w:tcBorders/>
          </w:tcPr>
          <w:p>
            <w:pPr>
              <w:pStyle w:val="Normal"/>
              <w:widowControl/>
              <w:suppressAutoHyphens w:val="true"/>
              <w:spacing w:lineRule="auto" w:line="360" w:before="0" w:after="0"/>
              <w:jc w:val="both"/>
              <w:rPr>
                <w:rFonts w:ascii="Times New Roman" w:hAnsi="Times New Roman"/>
                <w:sz w:val="24"/>
              </w:rPr>
            </w:pPr>
            <w:r>
              <w:rPr>
                <w:rFonts w:ascii="Times New Roman" w:hAnsi="Times New Roman"/>
                <w:kern w:val="0"/>
                <w:sz w:val="24"/>
                <w:lang w:val="pl-PL" w:bidi="ar-SA"/>
              </w:rPr>
              <w:t>Zadeklarowanie przez rodziców kandydata korzystania przez niego z pełnej oferty przedszkola, po czasie realizacji podstawy programowej w wymiarze 5 godzin dziennie.</w:t>
            </w:r>
          </w:p>
        </w:tc>
        <w:tc>
          <w:tcPr>
            <w:tcW w:w="3471" w:type="dxa"/>
            <w:tcBorders/>
            <w:vAlign w:val="center"/>
          </w:tcPr>
          <w:p>
            <w:pPr>
              <w:pStyle w:val="Normal"/>
              <w:widowControl/>
              <w:suppressAutoHyphens w:val="true"/>
              <w:spacing w:lineRule="auto" w:line="360" w:before="0" w:after="0"/>
              <w:jc w:val="center"/>
              <w:rPr>
                <w:rFonts w:ascii="Times New Roman" w:hAnsi="Times New Roman"/>
                <w:sz w:val="24"/>
              </w:rPr>
            </w:pPr>
            <w:r>
              <w:rPr>
                <w:rFonts w:ascii="Times New Roman" w:hAnsi="Times New Roman"/>
                <w:kern w:val="0"/>
                <w:sz w:val="24"/>
                <w:lang w:val="pl-PL" w:bidi="ar-SA"/>
              </w:rPr>
              <w:t>Po 2 pkt za każdą dodatkową godzinę ponad podstawę programową – max 8 pkt</w:t>
            </w:r>
          </w:p>
        </w:tc>
      </w:tr>
      <w:tr>
        <w:trPr/>
        <w:tc>
          <w:tcPr>
            <w:tcW w:w="5590" w:type="dxa"/>
            <w:tcBorders/>
          </w:tcPr>
          <w:p>
            <w:pPr>
              <w:pStyle w:val="Normal"/>
              <w:widowControl/>
              <w:suppressAutoHyphens w:val="true"/>
              <w:spacing w:lineRule="auto" w:line="360" w:before="0" w:after="0"/>
              <w:jc w:val="both"/>
              <w:rPr>
                <w:rFonts w:ascii="Times New Roman" w:hAnsi="Times New Roman"/>
                <w:sz w:val="24"/>
              </w:rPr>
            </w:pPr>
            <w:r>
              <w:rPr>
                <w:rFonts w:ascii="Times New Roman" w:hAnsi="Times New Roman"/>
                <w:sz w:val="24"/>
              </w:rPr>
            </w:r>
          </w:p>
        </w:tc>
        <w:tc>
          <w:tcPr>
            <w:tcW w:w="3471" w:type="dxa"/>
            <w:tcBorders/>
            <w:vAlign w:val="center"/>
          </w:tcPr>
          <w:p>
            <w:pPr>
              <w:pStyle w:val="Normal"/>
              <w:widowControl/>
              <w:suppressAutoHyphens w:val="true"/>
              <w:spacing w:lineRule="auto" w:line="360" w:before="0" w:after="0"/>
              <w:jc w:val="center"/>
              <w:rPr>
                <w:rFonts w:ascii="Times New Roman" w:hAnsi="Times New Roman"/>
                <w:sz w:val="24"/>
              </w:rPr>
            </w:pPr>
            <w:r>
              <w:rPr>
                <w:rFonts w:ascii="Times New Roman" w:hAnsi="Times New Roman"/>
                <w:sz w:val="24"/>
              </w:rPr>
            </w:r>
          </w:p>
        </w:tc>
      </w:tr>
    </w:tbl>
    <w:p>
      <w:pPr>
        <w:pStyle w:val="Normal"/>
        <w:spacing w:lineRule="auto" w:line="360"/>
        <w:jc w:val="center"/>
        <w:rPr>
          <w:rFonts w:ascii="Times New Roman" w:hAnsi="Times New Roman"/>
          <w:sz w:val="24"/>
        </w:rPr>
      </w:pPr>
      <w:r>
        <w:rPr>
          <w:rFonts w:ascii="Times New Roman" w:hAnsi="Times New Roman"/>
          <w:sz w:val="24"/>
        </w:rPr>
      </w:r>
    </w:p>
    <w:p>
      <w:pPr>
        <w:pStyle w:val="Normal"/>
        <w:spacing w:lineRule="auto" w:line="360"/>
        <w:jc w:val="center"/>
        <w:rPr>
          <w:rFonts w:ascii="Times New Roman" w:hAnsi="Times New Roman"/>
          <w:b/>
          <w:sz w:val="24"/>
        </w:rPr>
      </w:pPr>
      <w:r>
        <w:rPr>
          <w:rFonts w:ascii="Times New Roman" w:hAnsi="Times New Roman"/>
          <w:b/>
          <w:sz w:val="24"/>
        </w:rPr>
        <w:t>§ 4</w:t>
      </w:r>
    </w:p>
    <w:p>
      <w:pPr>
        <w:pStyle w:val="Normal"/>
        <w:spacing w:lineRule="auto" w:line="360"/>
        <w:rPr>
          <w:rFonts w:ascii="Times New Roman" w:hAnsi="Times New Roman"/>
          <w:b/>
          <w:sz w:val="24"/>
        </w:rPr>
      </w:pPr>
      <w:r>
        <w:rPr>
          <w:rFonts w:ascii="Times New Roman" w:hAnsi="Times New Roman"/>
          <w:b/>
          <w:sz w:val="24"/>
        </w:rPr>
        <w:t>Przyjęcia dzieci spoza Miasta i Gminy Wodzisław.</w:t>
      </w:r>
    </w:p>
    <w:p>
      <w:pPr>
        <w:pStyle w:val="Normal"/>
        <w:numPr>
          <w:ilvl w:val="0"/>
          <w:numId w:val="35"/>
        </w:numPr>
        <w:spacing w:lineRule="auto" w:line="360"/>
        <w:jc w:val="both"/>
        <w:rPr>
          <w:rFonts w:ascii="Times New Roman" w:hAnsi="Times New Roman"/>
          <w:sz w:val="24"/>
        </w:rPr>
      </w:pPr>
      <w:r>
        <w:rPr>
          <w:rFonts w:ascii="Times New Roman" w:hAnsi="Times New Roman"/>
          <w:sz w:val="24"/>
        </w:rPr>
        <w:t>Dzieci zamieszkałe poza Miastem i Gminą Wodzisław mogą być przyjęte do Przedszkola Samorządowego w Wodzisławiu po uzyskaniu zgody organu prowadzącego, jeżeli po przeprowadzeniu postępowania rekrutacyjnego, przedszkole nadal dysponuje wolnymi miejscami.</w:t>
      </w:r>
    </w:p>
    <w:p>
      <w:pPr>
        <w:pStyle w:val="Normal"/>
        <w:numPr>
          <w:ilvl w:val="0"/>
          <w:numId w:val="36"/>
        </w:numPr>
        <w:spacing w:lineRule="auto" w:line="360"/>
        <w:jc w:val="both"/>
        <w:rPr>
          <w:rFonts w:ascii="Times New Roman" w:hAnsi="Times New Roman"/>
          <w:sz w:val="24"/>
        </w:rPr>
      </w:pPr>
      <w:r>
        <w:rPr>
          <w:rFonts w:ascii="Times New Roman" w:hAnsi="Times New Roman"/>
          <w:sz w:val="24"/>
        </w:rPr>
        <w:t>W przypadku większej liczby kandydatów zamieszkałych poza  Miastem i Gminą Wodzisław przeprowadza się postępowanie rekrutacyjne zgodnie z powyższymi zasadami.</w:t>
      </w:r>
    </w:p>
    <w:p>
      <w:pPr>
        <w:pStyle w:val="Normal"/>
        <w:spacing w:lineRule="auto" w:line="360"/>
        <w:jc w:val="center"/>
        <w:rPr>
          <w:rFonts w:ascii="Times New Roman" w:hAnsi="Times New Roman"/>
          <w:b/>
          <w:sz w:val="24"/>
        </w:rPr>
      </w:pPr>
      <w:r>
        <w:rPr>
          <w:rFonts w:ascii="Times New Roman" w:hAnsi="Times New Roman"/>
          <w:b/>
          <w:sz w:val="24"/>
        </w:rPr>
      </w:r>
    </w:p>
    <w:p>
      <w:pPr>
        <w:pStyle w:val="Normal"/>
        <w:spacing w:lineRule="auto" w:line="360"/>
        <w:jc w:val="center"/>
        <w:rPr>
          <w:rFonts w:ascii="Times New Roman" w:hAnsi="Times New Roman"/>
          <w:b/>
          <w:sz w:val="24"/>
        </w:rPr>
      </w:pPr>
      <w:r>
        <w:rPr>
          <w:rFonts w:ascii="Times New Roman" w:hAnsi="Times New Roman"/>
          <w:b/>
          <w:sz w:val="24"/>
        </w:rPr>
      </w:r>
    </w:p>
    <w:p>
      <w:pPr>
        <w:pStyle w:val="Normal"/>
        <w:spacing w:lineRule="auto" w:line="360"/>
        <w:jc w:val="center"/>
        <w:rPr>
          <w:rFonts w:ascii="Times New Roman" w:hAnsi="Times New Roman"/>
          <w:b/>
          <w:sz w:val="24"/>
        </w:rPr>
      </w:pPr>
      <w:r>
        <w:rPr>
          <w:rFonts w:ascii="Times New Roman" w:hAnsi="Times New Roman"/>
          <w:b/>
          <w:sz w:val="24"/>
        </w:rPr>
        <w:t>§ 5</w:t>
      </w:r>
    </w:p>
    <w:p>
      <w:pPr>
        <w:pStyle w:val="Normal"/>
        <w:spacing w:lineRule="auto" w:line="360"/>
        <w:rPr>
          <w:rFonts w:ascii="Times New Roman" w:hAnsi="Times New Roman"/>
          <w:b/>
          <w:sz w:val="24"/>
        </w:rPr>
      </w:pPr>
      <w:r>
        <w:rPr>
          <w:rFonts w:ascii="Times New Roman" w:hAnsi="Times New Roman"/>
          <w:b/>
          <w:sz w:val="24"/>
        </w:rPr>
        <w:t>Postępowanie uzupełniające.</w:t>
      </w:r>
    </w:p>
    <w:p>
      <w:pPr>
        <w:pStyle w:val="Normal"/>
        <w:spacing w:lineRule="auto" w:line="360"/>
        <w:jc w:val="both"/>
        <w:rPr>
          <w:rFonts w:ascii="Times New Roman" w:hAnsi="Times New Roman"/>
          <w:sz w:val="24"/>
        </w:rPr>
      </w:pPr>
      <w:r>
        <w:rPr>
          <w:rFonts w:ascii="Times New Roman" w:hAnsi="Times New Roman"/>
          <w:sz w:val="24"/>
        </w:rPr>
        <w:t>Jeżeli po przeprowadzeniu postępowania rekrutacyjnego przedszkole nadal dysponuje wolnymi miejscami, dyrektor przedszkola przeprowadza postępowanie uzupełniające, które kończy się do 19</w:t>
      </w:r>
      <w:r>
        <w:rPr>
          <w:rFonts w:ascii="Times New Roman" w:hAnsi="Times New Roman"/>
          <w:color w:val="7030A0"/>
          <w:sz w:val="24"/>
        </w:rPr>
        <w:t xml:space="preserve"> </w:t>
      </w:r>
      <w:r>
        <w:rPr>
          <w:rFonts w:ascii="Times New Roman" w:hAnsi="Times New Roman"/>
          <w:color w:val="000000"/>
          <w:sz w:val="24"/>
        </w:rPr>
        <w:t>maja 2026 roku</w:t>
      </w:r>
      <w:r>
        <w:rPr>
          <w:rFonts w:ascii="Times New Roman" w:hAnsi="Times New Roman"/>
          <w:color w:val="7030A0"/>
          <w:sz w:val="24"/>
        </w:rPr>
        <w:t xml:space="preserve"> </w:t>
      </w:r>
      <w:r>
        <w:rPr>
          <w:rFonts w:ascii="Times New Roman" w:hAnsi="Times New Roman"/>
          <w:sz w:val="24"/>
        </w:rPr>
        <w:t>szkolnego poprzedzającego rok szkolny, na który przeprowadza się rekrutację. Postępowanie uzupełniające przeprowadza się na zasadach opisanych wyżej.</w:t>
      </w:r>
    </w:p>
    <w:p>
      <w:pPr>
        <w:pStyle w:val="Normal"/>
        <w:spacing w:lineRule="auto" w:line="360"/>
        <w:jc w:val="center"/>
        <w:rPr>
          <w:rFonts w:ascii="Times New Roman" w:hAnsi="Times New Roman"/>
          <w:sz w:val="24"/>
        </w:rPr>
      </w:pPr>
      <w:r>
        <w:rPr>
          <w:rFonts w:ascii="Times New Roman" w:hAnsi="Times New Roman"/>
          <w:sz w:val="24"/>
        </w:rPr>
      </w:r>
    </w:p>
    <w:p>
      <w:pPr>
        <w:pStyle w:val="Normal"/>
        <w:spacing w:lineRule="auto" w:line="360"/>
        <w:jc w:val="center"/>
        <w:rPr>
          <w:rFonts w:ascii="Times New Roman" w:hAnsi="Times New Roman"/>
          <w:b/>
          <w:sz w:val="24"/>
        </w:rPr>
      </w:pPr>
      <w:r>
        <w:rPr>
          <w:rFonts w:ascii="Times New Roman" w:hAnsi="Times New Roman"/>
          <w:b/>
          <w:sz w:val="24"/>
        </w:rPr>
        <w:t>§ 6</w:t>
      </w:r>
    </w:p>
    <w:p>
      <w:pPr>
        <w:pStyle w:val="Normal"/>
        <w:spacing w:lineRule="auto" w:line="360"/>
        <w:jc w:val="center"/>
        <w:rPr>
          <w:rFonts w:ascii="Times New Roman" w:hAnsi="Times New Roman"/>
          <w:b/>
          <w:sz w:val="24"/>
        </w:rPr>
      </w:pPr>
      <w:r>
        <w:rPr>
          <w:rFonts w:ascii="Times New Roman" w:hAnsi="Times New Roman"/>
          <w:b/>
          <w:sz w:val="24"/>
        </w:rPr>
      </w:r>
    </w:p>
    <w:p>
      <w:pPr>
        <w:pStyle w:val="Normal"/>
        <w:spacing w:lineRule="auto" w:line="360"/>
        <w:rPr>
          <w:rFonts w:ascii="Times New Roman" w:hAnsi="Times New Roman"/>
          <w:b/>
          <w:sz w:val="24"/>
        </w:rPr>
      </w:pPr>
      <w:r>
        <w:rPr>
          <w:rFonts w:ascii="Times New Roman" w:hAnsi="Times New Roman"/>
          <w:b/>
          <w:sz w:val="24"/>
        </w:rPr>
        <w:t>Przebieg postępowania rekrutacyjnego.</w:t>
      </w:r>
    </w:p>
    <w:p>
      <w:pPr>
        <w:pStyle w:val="Normal"/>
        <w:numPr>
          <w:ilvl w:val="0"/>
          <w:numId w:val="37"/>
        </w:numPr>
        <w:spacing w:lineRule="auto" w:line="360"/>
        <w:jc w:val="both"/>
        <w:rPr>
          <w:rFonts w:ascii="Times New Roman" w:hAnsi="Times New Roman"/>
          <w:sz w:val="24"/>
        </w:rPr>
      </w:pPr>
      <w:r>
        <w:rPr>
          <w:rFonts w:ascii="Times New Roman" w:hAnsi="Times New Roman"/>
          <w:sz w:val="24"/>
        </w:rPr>
        <w:t>Postępowanie rekrutacyjne przeprowadza komisja rekrutacyjna powołana przez dyrektora przedszkola. Dyrektor wyznacza jej przewodniczącego.</w:t>
      </w:r>
    </w:p>
    <w:p>
      <w:pPr>
        <w:pStyle w:val="Normal"/>
        <w:numPr>
          <w:ilvl w:val="0"/>
          <w:numId w:val="38"/>
        </w:numPr>
        <w:spacing w:lineRule="auto" w:line="360"/>
        <w:jc w:val="both"/>
        <w:rPr>
          <w:rFonts w:ascii="Times New Roman" w:hAnsi="Times New Roman"/>
          <w:sz w:val="24"/>
        </w:rPr>
      </w:pPr>
      <w:r>
        <w:rPr>
          <w:rFonts w:ascii="Times New Roman" w:hAnsi="Times New Roman"/>
          <w:sz w:val="24"/>
        </w:rPr>
        <w:t>Komisja rekrutacyjna przyjmuje dziecko do danej placówki, jeżeli w wyniku postępowania rekrutacyjnego dziecko zostało zakwalifikowane, a rodzic złożył wymagane dokumenty.</w:t>
      </w:r>
    </w:p>
    <w:p>
      <w:pPr>
        <w:pStyle w:val="Normal"/>
        <w:numPr>
          <w:ilvl w:val="0"/>
          <w:numId w:val="39"/>
        </w:numPr>
        <w:spacing w:lineRule="auto" w:line="360"/>
        <w:jc w:val="both"/>
        <w:rPr>
          <w:rFonts w:ascii="Times New Roman" w:hAnsi="Times New Roman"/>
          <w:sz w:val="24"/>
        </w:rPr>
      </w:pPr>
      <w:r>
        <w:rPr>
          <w:rFonts w:ascii="Times New Roman" w:hAnsi="Times New Roman"/>
          <w:sz w:val="24"/>
        </w:rPr>
        <w:t>Do zadań komisji rekrutacyjnej należy w szczególności:</w:t>
      </w:r>
    </w:p>
    <w:p>
      <w:pPr>
        <w:pStyle w:val="Normal"/>
        <w:numPr>
          <w:ilvl w:val="0"/>
          <w:numId w:val="40"/>
        </w:numPr>
        <w:spacing w:lineRule="auto" w:line="360"/>
        <w:jc w:val="both"/>
        <w:rPr>
          <w:color w:val="000000"/>
        </w:rPr>
      </w:pPr>
      <w:r>
        <w:rPr>
          <w:rFonts w:ascii="Times New Roman" w:hAnsi="Times New Roman"/>
          <w:color w:val="000000"/>
          <w:sz w:val="24"/>
        </w:rPr>
        <w:t>weryfikacja złożonych wniosków i dokumentów,</w:t>
      </w:r>
    </w:p>
    <w:p>
      <w:pPr>
        <w:pStyle w:val="Normal"/>
        <w:numPr>
          <w:ilvl w:val="0"/>
          <w:numId w:val="41"/>
        </w:numPr>
        <w:spacing w:lineRule="auto" w:line="360"/>
        <w:jc w:val="both"/>
        <w:rPr>
          <w:color w:val="000000"/>
        </w:rPr>
      </w:pPr>
      <w:r>
        <w:rPr>
          <w:rFonts w:ascii="Times New Roman" w:hAnsi="Times New Roman"/>
          <w:color w:val="000000"/>
          <w:sz w:val="24"/>
        </w:rPr>
        <w:t>ustalenie i podanie do publicznej wiadomości listy kandydatów zakwalifikowanych                            i  kandydatów niezakwalifikowanych,  przyjętych i nieprzyjętych (imiona i nazwiska dzieci przyjętych i dzieci nieprzyjętych lub informacja o liczbie wolnych miejsc),</w:t>
      </w:r>
    </w:p>
    <w:p>
      <w:pPr>
        <w:pStyle w:val="Normal"/>
        <w:numPr>
          <w:ilvl w:val="0"/>
          <w:numId w:val="42"/>
        </w:numPr>
        <w:spacing w:lineRule="auto" w:line="360"/>
        <w:jc w:val="both"/>
        <w:rPr>
          <w:rFonts w:ascii="Times New Roman" w:hAnsi="Times New Roman"/>
          <w:sz w:val="24"/>
        </w:rPr>
      </w:pPr>
      <w:r>
        <w:rPr>
          <w:rFonts w:ascii="Times New Roman" w:hAnsi="Times New Roman"/>
          <w:sz w:val="24"/>
        </w:rPr>
        <w:t>sporządzenie protokołu postępowania rekrutacyjnego.</w:t>
      </w:r>
    </w:p>
    <w:p>
      <w:pPr>
        <w:pStyle w:val="Normal"/>
        <w:numPr>
          <w:ilvl w:val="1"/>
          <w:numId w:val="43"/>
        </w:numPr>
        <w:spacing w:lineRule="auto" w:line="360"/>
        <w:jc w:val="both"/>
        <w:rPr>
          <w:rFonts w:ascii="Times New Roman" w:hAnsi="Times New Roman"/>
          <w:sz w:val="24"/>
        </w:rPr>
      </w:pPr>
      <w:r>
        <w:rPr>
          <w:rFonts w:ascii="Times New Roman" w:hAnsi="Times New Roman"/>
          <w:sz w:val="24"/>
        </w:rPr>
        <w:t>Wymienione listy zawierają imiona i nazwiska dzieci uszeregowane w kolejności alfabetycznej. Listy te podaje się do publicznej wiadomości poprzez umieszczenie                                 w widocznym miejscu  w siedzibie Przedszkola Samorządowego w Wodzisławiu.</w:t>
      </w:r>
    </w:p>
    <w:p>
      <w:pPr>
        <w:pStyle w:val="Normal"/>
        <w:spacing w:lineRule="auto" w:line="360"/>
        <w:jc w:val="center"/>
        <w:rPr>
          <w:rFonts w:ascii="Times New Roman" w:hAnsi="Times New Roman"/>
          <w:sz w:val="24"/>
        </w:rPr>
      </w:pPr>
      <w:r>
        <w:rPr>
          <w:rFonts w:ascii="Times New Roman" w:hAnsi="Times New Roman"/>
          <w:sz w:val="24"/>
        </w:rPr>
      </w:r>
    </w:p>
    <w:p>
      <w:pPr>
        <w:pStyle w:val="Normal"/>
        <w:spacing w:lineRule="auto" w:line="360"/>
        <w:jc w:val="center"/>
        <w:rPr>
          <w:rFonts w:ascii="Times New Roman" w:hAnsi="Times New Roman"/>
          <w:b/>
          <w:sz w:val="24"/>
        </w:rPr>
      </w:pPr>
      <w:r>
        <w:rPr>
          <w:rFonts w:ascii="Times New Roman" w:hAnsi="Times New Roman"/>
          <w:b/>
          <w:sz w:val="24"/>
        </w:rPr>
        <w:t>§ 7</w:t>
      </w:r>
    </w:p>
    <w:p>
      <w:pPr>
        <w:pStyle w:val="Normal"/>
        <w:spacing w:lineRule="auto" w:line="360"/>
        <w:rPr>
          <w:rFonts w:ascii="Times New Roman" w:hAnsi="Times New Roman"/>
          <w:b/>
          <w:sz w:val="24"/>
        </w:rPr>
      </w:pPr>
      <w:r>
        <w:rPr>
          <w:rFonts w:ascii="Times New Roman" w:hAnsi="Times New Roman"/>
          <w:b/>
          <w:sz w:val="24"/>
        </w:rPr>
        <w:t>Procedura odwoławcza.</w:t>
      </w:r>
    </w:p>
    <w:p>
      <w:pPr>
        <w:pStyle w:val="Normal"/>
        <w:numPr>
          <w:ilvl w:val="0"/>
          <w:numId w:val="2"/>
        </w:numPr>
        <w:spacing w:lineRule="auto" w:line="360"/>
        <w:jc w:val="both"/>
        <w:rPr>
          <w:rFonts w:ascii="Times New Roman" w:hAnsi="Times New Roman"/>
          <w:sz w:val="24"/>
        </w:rPr>
      </w:pPr>
      <w:r>
        <w:rPr>
          <w:rFonts w:ascii="Times New Roman" w:hAnsi="Times New Roman"/>
          <w:sz w:val="24"/>
        </w:rPr>
        <w:t xml:space="preserve">W terminie 7 dni od dnia podania do publicznej wiadomości listy kandydatów przyjętych </w:t>
        <w:br/>
        <w:t xml:space="preserve">i kandydatów nieprzyjętych rodzic kandydata może wystąpić do komisji rekrutacyjnej </w:t>
        <w:br/>
        <w:t>z wnioskiem o sporządzenie uzasadnienia odmowy przyjęcia kandydata do Przedszkola Samorządowego w Wodzisławiu.</w:t>
      </w:r>
    </w:p>
    <w:p>
      <w:pPr>
        <w:pStyle w:val="Normal"/>
        <w:numPr>
          <w:ilvl w:val="0"/>
          <w:numId w:val="2"/>
        </w:numPr>
        <w:spacing w:lineRule="auto" w:line="360"/>
        <w:jc w:val="both"/>
        <w:rPr>
          <w:rFonts w:ascii="Times New Roman" w:hAnsi="Times New Roman"/>
          <w:sz w:val="24"/>
        </w:rPr>
      </w:pPr>
      <w:r>
        <w:rPr>
          <w:rFonts w:ascii="Times New Roman" w:hAnsi="Times New Roman"/>
          <w:sz w:val="24"/>
        </w:rPr>
        <w:t xml:space="preserve">Uzasadnienie sporządza się w terminie 5 dni od dnia wystąpienia przez rodzica kandydata </w:t>
        <w:br/>
        <w:t>z wnioskiem. Uzasadnienie zawiera przyczyny odmowy przyjęcia, w tym najniższą liczbę punków, która uprawnia do przyjęcia, oraz liczbę punktów, którą kandydat uzyskał                              w postępowaniu rekrutacyjnym.</w:t>
      </w:r>
    </w:p>
    <w:p>
      <w:pPr>
        <w:pStyle w:val="Normal"/>
        <w:numPr>
          <w:ilvl w:val="0"/>
          <w:numId w:val="2"/>
        </w:numPr>
        <w:spacing w:lineRule="auto" w:line="360"/>
        <w:jc w:val="both"/>
        <w:rPr>
          <w:rFonts w:ascii="Times New Roman" w:hAnsi="Times New Roman"/>
          <w:sz w:val="24"/>
        </w:rPr>
      </w:pPr>
      <w:r>
        <w:rPr>
          <w:rFonts w:ascii="Times New Roman" w:hAnsi="Times New Roman"/>
          <w:sz w:val="24"/>
        </w:rPr>
        <w:t>W terminie 7 dni od otrzymania uzasadnienia rodzic kandydata może wnieść do dyrektora Przedszkola Samorządowego w Wodzisławiu odwołanie od rozstrzygnięcia komisji rekrutacyjnej.</w:t>
      </w:r>
    </w:p>
    <w:p>
      <w:pPr>
        <w:pStyle w:val="Normal"/>
        <w:numPr>
          <w:ilvl w:val="0"/>
          <w:numId w:val="2"/>
        </w:numPr>
        <w:spacing w:lineRule="auto" w:line="360"/>
        <w:jc w:val="both"/>
        <w:rPr>
          <w:rFonts w:ascii="Times New Roman" w:hAnsi="Times New Roman"/>
          <w:sz w:val="24"/>
        </w:rPr>
      </w:pPr>
      <w:r>
        <w:rPr>
          <w:rFonts w:ascii="Times New Roman" w:hAnsi="Times New Roman"/>
          <w:sz w:val="24"/>
        </w:rPr>
        <w:t>Dyrektor Przedszkola Samorządowego w Wodzisławiu rozpatruje odwołanie w terminie                 7 dni od dnia otrzymania odwołania. Na rozstrzygnięcie dyrektora służy skarga do sądu administracyjnego.</w:t>
      </w:r>
    </w:p>
    <w:p>
      <w:pPr>
        <w:pStyle w:val="Normal"/>
        <w:spacing w:lineRule="auto" w:line="360"/>
        <w:jc w:val="both"/>
        <w:rPr>
          <w:rFonts w:ascii="Times New Roman" w:hAnsi="Times New Roman"/>
          <w:sz w:val="24"/>
        </w:rPr>
      </w:pPr>
      <w:r>
        <w:rPr>
          <w:rFonts w:ascii="Times New Roman" w:hAnsi="Times New Roman"/>
          <w:sz w:val="24"/>
        </w:rPr>
      </w:r>
    </w:p>
    <w:p>
      <w:pPr>
        <w:pStyle w:val="Normal"/>
        <w:spacing w:lineRule="auto" w:line="360"/>
        <w:jc w:val="center"/>
        <w:rPr>
          <w:rFonts w:ascii="Times New Roman" w:hAnsi="Times New Roman"/>
          <w:b/>
          <w:sz w:val="24"/>
        </w:rPr>
      </w:pPr>
      <w:r>
        <w:rPr>
          <w:rFonts w:ascii="Times New Roman" w:hAnsi="Times New Roman"/>
          <w:b/>
          <w:sz w:val="24"/>
        </w:rPr>
        <w:t>§ 8</w:t>
      </w:r>
    </w:p>
    <w:p>
      <w:pPr>
        <w:pStyle w:val="Normal"/>
        <w:spacing w:lineRule="auto" w:line="360"/>
        <w:rPr>
          <w:rFonts w:ascii="Times New Roman" w:hAnsi="Times New Roman"/>
          <w:b/>
          <w:sz w:val="24"/>
        </w:rPr>
      </w:pPr>
      <w:r>
        <w:rPr>
          <w:rFonts w:ascii="Times New Roman" w:hAnsi="Times New Roman"/>
          <w:b/>
          <w:sz w:val="24"/>
        </w:rPr>
        <w:t>Dokumenty potwierdzające spełnianie kryteriów.</w:t>
      </w:r>
    </w:p>
    <w:p>
      <w:pPr>
        <w:pStyle w:val="Normal"/>
        <w:spacing w:lineRule="auto" w:line="360"/>
        <w:ind w:firstLine="708"/>
        <w:jc w:val="both"/>
        <w:rPr>
          <w:rFonts w:ascii="Times New Roman" w:hAnsi="Times New Roman"/>
          <w:iCs/>
          <w:sz w:val="24"/>
          <w:lang w:eastAsia="zh-CN"/>
        </w:rPr>
      </w:pPr>
      <w:r>
        <w:rPr>
          <w:rFonts w:ascii="Times New Roman" w:hAnsi="Times New Roman"/>
          <w:iCs/>
          <w:sz w:val="24"/>
          <w:lang w:eastAsia="zh-CN"/>
        </w:rPr>
        <w:t>Jeśli kandydat spełnia któreś z kryteriów, o których mowa w art.131 ust. 2 ustawy z dnia 14 grudnia 2016r. Prawo oświatowe, czyli:</w:t>
      </w:r>
    </w:p>
    <w:p>
      <w:pPr>
        <w:pStyle w:val="Normal"/>
        <w:spacing w:lineRule="auto" w:line="360"/>
        <w:ind w:firstLine="708" w:left="708"/>
        <w:jc w:val="both"/>
        <w:rPr>
          <w:rFonts w:ascii="Times New Roman" w:hAnsi="Times New Roman"/>
          <w:iCs/>
          <w:sz w:val="24"/>
          <w:lang w:eastAsia="zh-CN"/>
        </w:rPr>
      </w:pPr>
      <w:r>
        <w:rPr>
          <w:rFonts w:ascii="Times New Roman" w:hAnsi="Times New Roman"/>
          <w:iCs/>
          <w:sz w:val="24"/>
          <w:lang w:eastAsia="zh-CN"/>
        </w:rPr>
        <w:t>1) wielodzietność rodziny kandydata;</w:t>
      </w:r>
    </w:p>
    <w:p>
      <w:pPr>
        <w:pStyle w:val="Normal"/>
        <w:spacing w:lineRule="auto" w:line="360"/>
        <w:ind w:firstLine="708" w:left="708"/>
        <w:jc w:val="both"/>
        <w:rPr>
          <w:rFonts w:ascii="Times New Roman" w:hAnsi="Times New Roman"/>
          <w:iCs/>
          <w:sz w:val="24"/>
          <w:lang w:eastAsia="zh-CN"/>
        </w:rPr>
      </w:pPr>
      <w:r>
        <w:rPr>
          <w:rFonts w:ascii="Times New Roman" w:hAnsi="Times New Roman"/>
          <w:iCs/>
          <w:sz w:val="24"/>
          <w:lang w:eastAsia="zh-CN"/>
        </w:rPr>
        <w:t>2) niepełnosprawność kandydata;</w:t>
      </w:r>
    </w:p>
    <w:p>
      <w:pPr>
        <w:pStyle w:val="Normal"/>
        <w:spacing w:lineRule="auto" w:line="360"/>
        <w:ind w:firstLine="708" w:left="708"/>
        <w:jc w:val="both"/>
        <w:rPr>
          <w:rFonts w:ascii="Times New Roman" w:hAnsi="Times New Roman"/>
          <w:iCs/>
          <w:sz w:val="24"/>
          <w:lang w:eastAsia="zh-CN"/>
        </w:rPr>
      </w:pPr>
      <w:r>
        <w:rPr>
          <w:rFonts w:ascii="Times New Roman" w:hAnsi="Times New Roman"/>
          <w:iCs/>
          <w:sz w:val="24"/>
          <w:lang w:eastAsia="zh-CN"/>
        </w:rPr>
        <w:t>3) niepełnosprawność jednego z rodziców kandydata;</w:t>
      </w:r>
    </w:p>
    <w:p>
      <w:pPr>
        <w:pStyle w:val="Normal"/>
        <w:spacing w:lineRule="auto" w:line="360"/>
        <w:ind w:firstLine="708" w:left="708"/>
        <w:jc w:val="both"/>
        <w:rPr>
          <w:rFonts w:ascii="Times New Roman" w:hAnsi="Times New Roman"/>
          <w:iCs/>
          <w:sz w:val="24"/>
          <w:lang w:eastAsia="zh-CN"/>
        </w:rPr>
      </w:pPr>
      <w:r>
        <w:rPr>
          <w:rFonts w:ascii="Times New Roman" w:hAnsi="Times New Roman"/>
          <w:iCs/>
          <w:sz w:val="24"/>
          <w:lang w:eastAsia="zh-CN"/>
        </w:rPr>
        <w:t>4) niepełnosprawność obojga rodziców kandydata;</w:t>
      </w:r>
    </w:p>
    <w:p>
      <w:pPr>
        <w:pStyle w:val="Normal"/>
        <w:spacing w:lineRule="auto" w:line="360"/>
        <w:ind w:firstLine="708" w:left="708"/>
        <w:jc w:val="both"/>
        <w:rPr>
          <w:rFonts w:ascii="Times New Roman" w:hAnsi="Times New Roman"/>
          <w:iCs/>
          <w:sz w:val="24"/>
          <w:lang w:eastAsia="zh-CN"/>
        </w:rPr>
      </w:pPr>
      <w:r>
        <w:rPr>
          <w:rFonts w:ascii="Times New Roman" w:hAnsi="Times New Roman"/>
          <w:iCs/>
          <w:sz w:val="24"/>
          <w:lang w:eastAsia="zh-CN"/>
        </w:rPr>
        <w:t>5) niepełnosprawność rodzeństwa kandydata;</w:t>
      </w:r>
    </w:p>
    <w:p>
      <w:pPr>
        <w:pStyle w:val="Normal"/>
        <w:spacing w:lineRule="auto" w:line="360"/>
        <w:ind w:firstLine="708" w:left="708"/>
        <w:jc w:val="both"/>
        <w:rPr>
          <w:rFonts w:ascii="Times New Roman" w:hAnsi="Times New Roman"/>
          <w:iCs/>
          <w:sz w:val="24"/>
          <w:lang w:eastAsia="zh-CN"/>
        </w:rPr>
      </w:pPr>
      <w:r>
        <w:rPr>
          <w:rFonts w:ascii="Times New Roman" w:hAnsi="Times New Roman"/>
          <w:iCs/>
          <w:sz w:val="24"/>
          <w:lang w:eastAsia="zh-CN"/>
        </w:rPr>
        <w:t>6) samotne wychowywanie kandydata w rodzinie;</w:t>
      </w:r>
    </w:p>
    <w:p>
      <w:pPr>
        <w:pStyle w:val="Normal"/>
        <w:spacing w:lineRule="auto" w:line="360"/>
        <w:ind w:firstLine="708" w:left="708"/>
        <w:jc w:val="both"/>
        <w:rPr>
          <w:rFonts w:ascii="Times New Roman" w:hAnsi="Times New Roman"/>
          <w:iCs/>
          <w:sz w:val="24"/>
          <w:lang w:eastAsia="zh-CN"/>
        </w:rPr>
      </w:pPr>
      <w:r>
        <w:rPr>
          <w:rFonts w:ascii="Times New Roman" w:hAnsi="Times New Roman"/>
          <w:iCs/>
          <w:sz w:val="24"/>
          <w:lang w:eastAsia="zh-CN"/>
        </w:rPr>
        <w:t>7) objęcie kandydata pieczą zastępczą</w:t>
      </w:r>
    </w:p>
    <w:p>
      <w:pPr>
        <w:pStyle w:val="Normal"/>
        <w:spacing w:lineRule="auto" w:line="360"/>
        <w:jc w:val="both"/>
        <w:rPr>
          <w:rFonts w:ascii="Times New Roman" w:hAnsi="Times New Roman"/>
          <w:iCs/>
          <w:sz w:val="24"/>
          <w:lang w:eastAsia="zh-CN"/>
        </w:rPr>
      </w:pPr>
      <w:r>
        <w:rPr>
          <w:rFonts w:ascii="Times New Roman" w:hAnsi="Times New Roman"/>
          <w:iCs/>
          <w:sz w:val="24"/>
          <w:lang w:eastAsia="zh-CN"/>
        </w:rPr>
        <w:t>do wniosku dołącza się dokumenty potwierdzające ich spełnianie, to jest:</w:t>
      </w:r>
    </w:p>
    <w:p>
      <w:pPr>
        <w:pStyle w:val="ListParagraph"/>
        <w:numPr>
          <w:ilvl w:val="0"/>
          <w:numId w:val="3"/>
        </w:numPr>
        <w:spacing w:lineRule="auto" w:line="360"/>
        <w:jc w:val="both"/>
        <w:rPr>
          <w:rFonts w:ascii="Times New Roman" w:hAnsi="Times New Roman"/>
          <w:iCs/>
          <w:sz w:val="24"/>
          <w:lang w:eastAsia="zh-CN"/>
        </w:rPr>
      </w:pPr>
      <w:r>
        <w:rPr>
          <w:rFonts w:ascii="Times New Roman" w:hAnsi="Times New Roman"/>
          <w:iCs/>
          <w:sz w:val="24"/>
          <w:lang w:eastAsia="zh-CN"/>
        </w:rPr>
        <w:t>oświadczenie o wielodzietności rodziny kandydata  podpisane przez jego rodziców (prawnych opiekunów),</w:t>
      </w:r>
    </w:p>
    <w:p>
      <w:pPr>
        <w:pStyle w:val="Normal"/>
        <w:numPr>
          <w:ilvl w:val="0"/>
          <w:numId w:val="3"/>
        </w:numPr>
        <w:spacing w:lineRule="auto" w:line="360"/>
        <w:jc w:val="both"/>
        <w:rPr>
          <w:rFonts w:ascii="Times New Roman" w:hAnsi="Times New Roman"/>
          <w:iCs/>
          <w:sz w:val="24"/>
          <w:lang w:eastAsia="zh-CN"/>
        </w:rPr>
      </w:pPr>
      <w:r>
        <w:rPr>
          <w:rFonts w:ascii="Times New Roman" w:hAnsi="Times New Roman"/>
          <w:iCs/>
          <w:sz w:val="24"/>
          <w:lang w:eastAsia="zh-CN"/>
        </w:rPr>
        <w:t>orzeczenie o potrzebie kształcenia specjalnego wydane ze względu na niepełnosprawność, orzeczenie o niepełnosprawności lub o stopniu niepełnosprawności  lub orzeczenie równoważne  w rozumieniu przepisów ustawy z dnia 27 sierpnia 1997r. o rehabilitacji zawodowej i społecznej oraz zatrudnianiu osób niepełnosprawnych – dotyczące kandydata lub jego rodzeństwa lub rodziców,</w:t>
      </w:r>
    </w:p>
    <w:p>
      <w:pPr>
        <w:pStyle w:val="Normal"/>
        <w:numPr>
          <w:ilvl w:val="0"/>
          <w:numId w:val="3"/>
        </w:numPr>
        <w:spacing w:lineRule="auto" w:line="360"/>
        <w:jc w:val="both"/>
        <w:rPr>
          <w:rFonts w:ascii="Times New Roman" w:hAnsi="Times New Roman"/>
          <w:iCs/>
          <w:sz w:val="24"/>
          <w:lang w:eastAsia="zh-CN"/>
        </w:rPr>
      </w:pPr>
      <w:r>
        <w:rPr>
          <w:rFonts w:ascii="Times New Roman" w:hAnsi="Times New Roman"/>
          <w:iCs/>
          <w:sz w:val="24"/>
          <w:lang w:eastAsia="zh-CN"/>
        </w:rPr>
        <w:t>prawomocny wyrok sądu rodzinnego orzekający rozwód lub separację lub akt zgonu oraz oświadczenie o samotnym wychowywaniu dziecka oraz niewychowywaniu żadnego dziecka wspólnie z jego rodzicem,</w:t>
      </w:r>
    </w:p>
    <w:p>
      <w:pPr>
        <w:pStyle w:val="Normal"/>
        <w:numPr>
          <w:ilvl w:val="0"/>
          <w:numId w:val="3"/>
        </w:numPr>
        <w:spacing w:lineRule="auto" w:line="360"/>
        <w:jc w:val="both"/>
        <w:rPr>
          <w:rFonts w:ascii="Times New Roman" w:hAnsi="Times New Roman"/>
          <w:iCs/>
          <w:sz w:val="24"/>
          <w:lang w:eastAsia="zh-CN"/>
        </w:rPr>
      </w:pPr>
      <w:r>
        <w:rPr>
          <w:rFonts w:ascii="Times New Roman" w:hAnsi="Times New Roman"/>
          <w:iCs/>
          <w:sz w:val="24"/>
          <w:lang w:eastAsia="zh-CN"/>
        </w:rPr>
        <w:t xml:space="preserve">dokument poświadczający objęcie dziecka pieczą zastępczą zgodnie z ustawą </w:t>
      </w:r>
    </w:p>
    <w:p>
      <w:pPr>
        <w:pStyle w:val="Normal"/>
        <w:spacing w:lineRule="auto" w:line="360"/>
        <w:ind w:left="1210"/>
        <w:jc w:val="both"/>
        <w:rPr>
          <w:rFonts w:ascii="Times New Roman" w:hAnsi="Times New Roman"/>
          <w:iCs/>
          <w:sz w:val="24"/>
          <w:lang w:eastAsia="zh-CN"/>
        </w:rPr>
      </w:pPr>
      <w:r>
        <w:rPr>
          <w:rFonts w:ascii="Times New Roman" w:hAnsi="Times New Roman"/>
          <w:iCs/>
          <w:sz w:val="24"/>
          <w:lang w:eastAsia="zh-CN"/>
        </w:rPr>
        <w:t>z dnia 9 czerwca 2011r. o wspieraniu rodziny i systemie pieczy zastępczej.</w:t>
      </w:r>
    </w:p>
    <w:p>
      <w:pPr>
        <w:pStyle w:val="Normal"/>
        <w:jc w:val="both"/>
        <w:rPr>
          <w:rFonts w:ascii="Times New Roman" w:hAnsi="Times New Roman"/>
          <w:i/>
          <w:i/>
          <w:sz w:val="22"/>
          <w:szCs w:val="22"/>
          <w:lang w:eastAsia="zh-CN"/>
        </w:rPr>
      </w:pPr>
      <w:r>
        <w:rPr>
          <w:rFonts w:ascii="Times New Roman" w:hAnsi="Times New Roman"/>
          <w:i/>
          <w:sz w:val="22"/>
          <w:szCs w:val="22"/>
          <w:lang w:eastAsia="zh-CN"/>
        </w:rPr>
      </w:r>
    </w:p>
    <w:p>
      <w:pPr>
        <w:pStyle w:val="Normal"/>
        <w:jc w:val="both"/>
        <w:rPr>
          <w:rFonts w:ascii="Times New Roman" w:hAnsi="Times New Roman"/>
          <w:i/>
          <w:i/>
          <w:sz w:val="22"/>
          <w:szCs w:val="22"/>
          <w:lang w:eastAsia="zh-CN"/>
        </w:rPr>
      </w:pPr>
      <w:r>
        <w:rPr>
          <w:rFonts w:ascii="Times New Roman" w:hAnsi="Times New Roman"/>
          <w:i/>
          <w:sz w:val="22"/>
          <w:szCs w:val="22"/>
          <w:lang w:eastAsia="zh-CN"/>
        </w:rPr>
      </w:r>
    </w:p>
    <w:p>
      <w:pPr>
        <w:pStyle w:val="Normal"/>
        <w:spacing w:lineRule="auto" w:line="360"/>
        <w:jc w:val="both"/>
        <w:rPr>
          <w:rFonts w:ascii="Times New Roman" w:hAnsi="Times New Roman"/>
          <w:iCs/>
          <w:sz w:val="24"/>
          <w:lang w:eastAsia="zh-CN"/>
        </w:rPr>
      </w:pPr>
      <w:r>
        <w:rPr>
          <w:rFonts w:ascii="Times New Roman" w:hAnsi="Times New Roman"/>
          <w:iCs/>
          <w:sz w:val="24"/>
          <w:lang w:eastAsia="zh-CN"/>
        </w:rPr>
        <w:t>Jeśli kandydat spełnia któreś z kryteriów określonych przez Radę Gminy Wodzisław, do wniosku dołącza się dokumenty potwierdzające ich spełnianie, to jest:</w:t>
      </w:r>
    </w:p>
    <w:p>
      <w:pPr>
        <w:pStyle w:val="ListParagraph"/>
        <w:numPr>
          <w:ilvl w:val="0"/>
          <w:numId w:val="4"/>
        </w:numPr>
        <w:spacing w:lineRule="auto" w:line="360"/>
        <w:rPr>
          <w:rFonts w:ascii="Times New Roman" w:hAnsi="Times New Roman"/>
          <w:b/>
          <w:sz w:val="24"/>
        </w:rPr>
      </w:pPr>
      <w:r>
        <w:rPr>
          <w:rFonts w:ascii="Times New Roman" w:hAnsi="Times New Roman"/>
          <w:sz w:val="24"/>
        </w:rPr>
        <w:t>zaświadczenie o   zatrudnieniu / prowadzeniu działalności gospodarczej lub pobieraniu nauki  w systemie dziennym rodziców/ opiekunów prawnych kandydata.</w:t>
      </w:r>
    </w:p>
    <w:p>
      <w:pPr>
        <w:pStyle w:val="ListParagraph"/>
        <w:numPr>
          <w:ilvl w:val="0"/>
          <w:numId w:val="4"/>
        </w:numPr>
        <w:spacing w:lineRule="auto" w:line="360"/>
        <w:rPr>
          <w:rFonts w:ascii="Times New Roman" w:hAnsi="Times New Roman"/>
          <w:b/>
          <w:sz w:val="24"/>
        </w:rPr>
      </w:pPr>
      <w:r>
        <w:rPr>
          <w:rFonts w:ascii="Times New Roman" w:hAnsi="Times New Roman"/>
          <w:sz w:val="24"/>
        </w:rPr>
        <w:t>zaświadczenie o   zatrudnieniu / prowadzeniu działalności gospodarczej lub pobieraniu nauki w systemie dziennym rodzica/ opiekuna prawnego kandydata;</w:t>
      </w:r>
    </w:p>
    <w:p>
      <w:pPr>
        <w:pStyle w:val="ListParagraph"/>
        <w:numPr>
          <w:ilvl w:val="0"/>
          <w:numId w:val="4"/>
        </w:numPr>
        <w:spacing w:lineRule="auto" w:line="360"/>
        <w:rPr>
          <w:rFonts w:ascii="Times New Roman" w:hAnsi="Times New Roman"/>
          <w:b/>
          <w:sz w:val="24"/>
        </w:rPr>
      </w:pPr>
      <w:r>
        <w:rPr>
          <w:rFonts w:ascii="Times New Roman" w:hAnsi="Times New Roman"/>
          <w:sz w:val="24"/>
        </w:rPr>
        <w:t xml:space="preserve">zaświadczenie dyrektora o uczęszczaniu przez rodzeństwo kandydata do przedszkola – wzór zaświadczenia stanowi zał. Nr 1 </w:t>
      </w:r>
      <w:r>
        <w:rPr>
          <w:rFonts w:ascii="Times New Roman" w:hAnsi="Times New Roman"/>
          <w:color w:themeColor="text1" w:val="000000"/>
          <w:sz w:val="24"/>
        </w:rPr>
        <w:t>do Uchwały Nr XXVII/187/2017  Rady Gminy Wodzisław z dnia 30 marca 2017r.</w:t>
      </w:r>
    </w:p>
    <w:p>
      <w:pPr>
        <w:pStyle w:val="ListParagraph"/>
        <w:numPr>
          <w:ilvl w:val="0"/>
          <w:numId w:val="4"/>
        </w:numPr>
        <w:spacing w:lineRule="auto" w:line="360"/>
        <w:rPr>
          <w:rFonts w:ascii="Times New Roman" w:hAnsi="Times New Roman"/>
          <w:b/>
          <w:sz w:val="24"/>
        </w:rPr>
      </w:pPr>
      <w:r>
        <w:rPr>
          <w:rFonts w:ascii="Times New Roman" w:hAnsi="Times New Roman"/>
          <w:sz w:val="24"/>
        </w:rPr>
        <w:t>oświadczenie o samotnym wychowaniu dziecka – wzór oświadczenia stanowi zał. Nr 2 do Uchwały Nr XXVII/187/2017  Rady Gminy Wodzisław z dnia 30 marca 2017r.</w:t>
      </w:r>
    </w:p>
    <w:p>
      <w:pPr>
        <w:pStyle w:val="ListParagraph"/>
        <w:numPr>
          <w:ilvl w:val="0"/>
          <w:numId w:val="4"/>
        </w:numPr>
        <w:spacing w:lineRule="auto" w:line="360"/>
        <w:rPr>
          <w:rFonts w:ascii="Times New Roman" w:hAnsi="Times New Roman"/>
          <w:b/>
          <w:sz w:val="24"/>
        </w:rPr>
      </w:pPr>
      <w:r>
        <w:rPr>
          <w:rFonts w:ascii="Times New Roman" w:hAnsi="Times New Roman"/>
          <w:sz w:val="24"/>
        </w:rPr>
        <w:t xml:space="preserve">oświadczenie rodzica/ rodziców/ opiekuna prawnego/ opiekunów prawnych dotyczące zadeklarowanego czasu pobytu dziecka w przedszkolu – wzór oświadczenia stanowi zał. Nr </w:t>
      </w:r>
      <w:r>
        <w:rPr>
          <w:rFonts w:ascii="Times New Roman" w:hAnsi="Times New Roman"/>
          <w:color w:themeColor="text1" w:val="000000"/>
          <w:sz w:val="24"/>
        </w:rPr>
        <w:t>3 do Uchwały Nr XXVII/187/2017  Rady Gminy Wodzisław  z dnia 30 marca 2017r.</w:t>
      </w:r>
    </w:p>
    <w:p>
      <w:pPr>
        <w:pStyle w:val="ListParagraph"/>
        <w:jc w:val="both"/>
        <w:rPr>
          <w:rFonts w:ascii="Times New Roman" w:hAnsi="Times New Roman"/>
          <w:i/>
          <w:i/>
          <w:sz w:val="22"/>
          <w:szCs w:val="22"/>
          <w:lang w:eastAsia="zh-CN"/>
        </w:rPr>
      </w:pPr>
      <w:r>
        <w:rPr>
          <w:rFonts w:ascii="Times New Roman" w:hAnsi="Times New Roman"/>
          <w:i/>
          <w:sz w:val="22"/>
          <w:szCs w:val="22"/>
          <w:lang w:eastAsia="zh-CN"/>
        </w:rPr>
      </w:r>
    </w:p>
    <w:p>
      <w:pPr>
        <w:pStyle w:val="Normal"/>
        <w:ind w:left="360"/>
        <w:jc w:val="both"/>
        <w:rPr>
          <w:rFonts w:ascii="Times New Roman" w:hAnsi="Times New Roman"/>
          <w:sz w:val="24"/>
          <w:lang w:eastAsia="zh-CN"/>
        </w:rPr>
      </w:pPr>
      <w:r>
        <w:rPr>
          <w:rFonts w:ascii="Times New Roman" w:hAnsi="Times New Roman"/>
          <w:sz w:val="22"/>
          <w:szCs w:val="22"/>
          <w:u w:val="single"/>
          <w:lang w:eastAsia="zh-CN"/>
        </w:rPr>
        <w:t>Pod oświadczeniami należy zamieścić klauzulę</w:t>
      </w:r>
      <w:r>
        <w:rPr>
          <w:rFonts w:ascii="Times New Roman" w:hAnsi="Times New Roman"/>
          <w:sz w:val="22"/>
          <w:szCs w:val="22"/>
          <w:lang w:eastAsia="zh-CN"/>
        </w:rPr>
        <w:t>: „</w:t>
      </w:r>
      <w:r>
        <w:rPr>
          <w:rFonts w:ascii="Times New Roman" w:hAnsi="Times New Roman"/>
          <w:i/>
          <w:sz w:val="22"/>
          <w:szCs w:val="22"/>
          <w:lang w:eastAsia="zh-CN"/>
        </w:rPr>
        <w:t>Jestem świadoma/y odpowiedzialności karnej za złożenie fałszywych oświadczeń”.</w:t>
      </w:r>
    </w:p>
    <w:p>
      <w:pPr>
        <w:pStyle w:val="ListParagraph"/>
        <w:spacing w:lineRule="auto" w:line="360"/>
        <w:rPr>
          <w:rFonts w:ascii="Times New Roman" w:hAnsi="Times New Roman"/>
          <w:b/>
          <w:sz w:val="24"/>
        </w:rPr>
      </w:pPr>
      <w:r>
        <w:rPr>
          <w:rFonts w:ascii="Times New Roman" w:hAnsi="Times New Roman"/>
          <w:b/>
          <w:sz w:val="24"/>
        </w:rPr>
      </w:r>
    </w:p>
    <w:p>
      <w:pPr>
        <w:pStyle w:val="ListParagraph"/>
        <w:spacing w:lineRule="auto" w:line="360"/>
        <w:jc w:val="center"/>
        <w:rPr>
          <w:rFonts w:ascii="Times New Roman" w:hAnsi="Times New Roman"/>
          <w:b/>
          <w:sz w:val="24"/>
        </w:rPr>
      </w:pPr>
      <w:r>
        <w:rPr>
          <w:rFonts w:ascii="Times New Roman" w:hAnsi="Times New Roman"/>
          <w:b/>
          <w:sz w:val="24"/>
        </w:rPr>
        <w:t>§ 9</w:t>
      </w:r>
    </w:p>
    <w:p>
      <w:pPr>
        <w:pStyle w:val="Normal"/>
        <w:spacing w:lineRule="auto" w:line="360"/>
        <w:jc w:val="both"/>
        <w:rPr>
          <w:rFonts w:ascii="Times New Roman" w:hAnsi="Times New Roman"/>
          <w:sz w:val="24"/>
        </w:rPr>
      </w:pPr>
      <w:r>
        <w:rPr>
          <w:rFonts w:ascii="Times New Roman" w:hAnsi="Times New Roman"/>
          <w:sz w:val="24"/>
        </w:rPr>
        <w:t>1. Wnioski o przyjęcie do przedszkola oraz wzory dokumentów są do pobrania w budynku Przedszkola Samorządowego w Wodzisławiu a także zamieszczone na stronie internetowej Przedszkola Samorządowego w</w:t>
      </w:r>
      <w:r>
        <w:rPr>
          <w:rFonts w:ascii="Times New Roman" w:hAnsi="Times New Roman"/>
          <w:sz w:val="24"/>
          <w:szCs w:val="32"/>
        </w:rPr>
        <w:t xml:space="preserve"> Wodzisław.</w:t>
      </w:r>
    </w:p>
    <w:p>
      <w:pPr>
        <w:pStyle w:val="Normal"/>
        <w:spacing w:lineRule="auto" w:line="360"/>
        <w:jc w:val="center"/>
        <w:rPr>
          <w:rFonts w:ascii="Times New Roman" w:hAnsi="Times New Roman"/>
          <w:sz w:val="24"/>
        </w:rPr>
      </w:pPr>
      <w:r>
        <w:rPr>
          <w:rFonts w:ascii="Times New Roman" w:hAnsi="Times New Roman"/>
          <w:sz w:val="24"/>
        </w:rPr>
      </w:r>
    </w:p>
    <w:p>
      <w:pPr>
        <w:pStyle w:val="Normal"/>
        <w:spacing w:lineRule="auto" w:line="360"/>
        <w:jc w:val="center"/>
        <w:rPr>
          <w:color w:val="000000"/>
        </w:rPr>
      </w:pPr>
      <w:r>
        <w:rPr>
          <w:rFonts w:ascii="Times New Roman" w:hAnsi="Times New Roman"/>
          <w:b/>
          <w:color w:val="000000"/>
          <w:sz w:val="24"/>
        </w:rPr>
        <w:t xml:space="preserve">         </w:t>
      </w:r>
      <w:r>
        <w:rPr>
          <w:rFonts w:ascii="Times New Roman" w:hAnsi="Times New Roman"/>
          <w:b/>
          <w:color w:val="000000"/>
          <w:sz w:val="24"/>
        </w:rPr>
        <w:t>§ 10</w:t>
      </w:r>
    </w:p>
    <w:p>
      <w:pPr>
        <w:pStyle w:val="Normal"/>
        <w:spacing w:lineRule="auto" w:line="360"/>
        <w:rPr>
          <w:color w:val="000000"/>
        </w:rPr>
      </w:pPr>
      <w:r>
        <w:rPr>
          <w:rFonts w:ascii="Times New Roman" w:hAnsi="Times New Roman"/>
          <w:b/>
          <w:color w:val="000000"/>
          <w:sz w:val="24"/>
        </w:rPr>
        <w:t>Harmonogram postępowania rekrutacyjnego  na  rok szkolny 2026/2027</w:t>
      </w:r>
    </w:p>
    <w:p>
      <w:pPr>
        <w:pStyle w:val="Normal"/>
        <w:numPr>
          <w:ilvl w:val="0"/>
          <w:numId w:val="5"/>
        </w:numPr>
        <w:spacing w:lineRule="auto" w:line="360"/>
        <w:jc w:val="both"/>
        <w:rPr>
          <w:color w:val="000000"/>
        </w:rPr>
      </w:pPr>
      <w:r>
        <w:rPr>
          <w:rFonts w:ascii="Times New Roman" w:hAnsi="Times New Roman"/>
          <w:color w:val="000000"/>
          <w:sz w:val="24"/>
        </w:rPr>
        <w:t xml:space="preserve">Od 02.02.2026r. do 20.02.2026r.  – przyjmowanie wniosków o przyjęcie do przedszkola wraz z wymaganymi dokumentami potwierdzającymi spełnianie przez kandydata warunków lub kryteriów branych pod uwagę w postępowaniu rekrutacyjnym. </w:t>
      </w:r>
    </w:p>
    <w:p>
      <w:pPr>
        <w:pStyle w:val="Normal"/>
        <w:numPr>
          <w:ilvl w:val="0"/>
          <w:numId w:val="5"/>
        </w:numPr>
        <w:spacing w:lineRule="auto" w:line="360"/>
        <w:jc w:val="both"/>
        <w:rPr>
          <w:color w:val="000000"/>
        </w:rPr>
      </w:pPr>
      <w:r>
        <w:rPr>
          <w:rFonts w:ascii="Times New Roman" w:hAnsi="Times New Roman"/>
          <w:color w:val="000000"/>
          <w:sz w:val="24"/>
        </w:rPr>
        <w:t xml:space="preserve">Od 23.02.2026r. do 27.02.2026r.  – weryfikacja przez komisję rekrutacyjną złożonych wniosków o przyjęcie do przedszkola. </w:t>
      </w:r>
    </w:p>
    <w:p>
      <w:pPr>
        <w:pStyle w:val="Normal"/>
        <w:numPr>
          <w:ilvl w:val="0"/>
          <w:numId w:val="5"/>
        </w:numPr>
        <w:spacing w:lineRule="auto" w:line="360"/>
        <w:jc w:val="both"/>
        <w:rPr>
          <w:color w:val="000000"/>
        </w:rPr>
      </w:pPr>
      <w:r>
        <w:rPr>
          <w:rFonts w:ascii="Times New Roman" w:hAnsi="Times New Roman"/>
          <w:color w:val="000000"/>
          <w:sz w:val="24"/>
        </w:rPr>
        <w:t>02.03.2026r. – podanie do publicznej wiadomości przez komisję rekrutacyjną listy kandydatów zakwalifikowanych i  kandydatów niezakwalifikowanych.</w:t>
      </w:r>
    </w:p>
    <w:p>
      <w:pPr>
        <w:pStyle w:val="Normal"/>
        <w:numPr>
          <w:ilvl w:val="0"/>
          <w:numId w:val="5"/>
        </w:numPr>
        <w:spacing w:lineRule="auto" w:line="360"/>
        <w:jc w:val="both"/>
        <w:rPr>
          <w:color w:val="000000"/>
        </w:rPr>
      </w:pPr>
      <w:r>
        <w:rPr>
          <w:rFonts w:ascii="Times New Roman" w:hAnsi="Times New Roman"/>
          <w:color w:val="000000"/>
          <w:sz w:val="24"/>
        </w:rPr>
        <w:t xml:space="preserve">Od 03.03.2026r. do 20.03.2026r.   – potwierdzenie przez rodzica kandydata woli zapisu dziecka w formie pisemnego oświadczenia. </w:t>
      </w:r>
    </w:p>
    <w:p>
      <w:pPr>
        <w:pStyle w:val="Normal"/>
        <w:numPr>
          <w:ilvl w:val="0"/>
          <w:numId w:val="5"/>
        </w:numPr>
        <w:spacing w:lineRule="auto" w:line="360"/>
        <w:jc w:val="both"/>
        <w:rPr>
          <w:color w:val="000000"/>
        </w:rPr>
      </w:pPr>
      <w:r>
        <w:rPr>
          <w:rFonts w:ascii="Times New Roman" w:hAnsi="Times New Roman"/>
          <w:color w:val="000000"/>
          <w:sz w:val="24"/>
        </w:rPr>
        <w:t xml:space="preserve"> </w:t>
      </w:r>
      <w:r>
        <w:rPr>
          <w:rFonts w:ascii="Times New Roman" w:hAnsi="Times New Roman"/>
          <w:color w:val="000000"/>
          <w:sz w:val="24"/>
        </w:rPr>
        <w:t xml:space="preserve">23.03.2026r.  podanie do publicznej wiadomości przez komisję rekrutacyjną listy </w:t>
      </w:r>
    </w:p>
    <w:p>
      <w:pPr>
        <w:pStyle w:val="Normal"/>
        <w:spacing w:lineRule="auto" w:line="360"/>
        <w:ind w:left="340"/>
        <w:jc w:val="both"/>
        <w:rPr>
          <w:color w:val="000000"/>
        </w:rPr>
      </w:pPr>
      <w:r>
        <w:rPr>
          <w:rFonts w:ascii="Times New Roman" w:hAnsi="Times New Roman"/>
          <w:color w:val="000000"/>
          <w:sz w:val="24"/>
        </w:rPr>
        <w:t xml:space="preserve">  </w:t>
      </w:r>
      <w:r>
        <w:rPr>
          <w:rFonts w:ascii="Times New Roman" w:hAnsi="Times New Roman"/>
          <w:color w:val="000000"/>
          <w:sz w:val="24"/>
        </w:rPr>
        <w:t>kandydatów przyjętych  i nieprzyjętych.</w:t>
      </w:r>
    </w:p>
    <w:p>
      <w:pPr>
        <w:pStyle w:val="Normal"/>
        <w:spacing w:lineRule="auto" w:line="360"/>
        <w:jc w:val="center"/>
        <w:rPr>
          <w:color w:val="000000"/>
        </w:rPr>
      </w:pPr>
      <w:bookmarkStart w:id="0" w:name="_Hlk31711600"/>
      <w:r>
        <w:rPr>
          <w:rFonts w:ascii="Times New Roman" w:hAnsi="Times New Roman"/>
          <w:color w:val="000000"/>
          <w:sz w:val="24"/>
        </w:rPr>
        <w:t xml:space="preserve">              </w:t>
      </w:r>
      <w:r>
        <w:rPr>
          <w:rFonts w:ascii="Times New Roman" w:hAnsi="Times New Roman"/>
          <w:b/>
          <w:color w:val="000000"/>
          <w:sz w:val="24"/>
        </w:rPr>
        <w:t>§ 11</w:t>
      </w:r>
      <w:bookmarkEnd w:id="0"/>
    </w:p>
    <w:p>
      <w:pPr>
        <w:pStyle w:val="Normal"/>
        <w:spacing w:lineRule="auto" w:line="360"/>
        <w:rPr>
          <w:color w:val="000000"/>
        </w:rPr>
      </w:pPr>
      <w:r>
        <w:rPr>
          <w:rFonts w:ascii="Times New Roman" w:hAnsi="Times New Roman"/>
          <w:b/>
          <w:color w:val="000000"/>
          <w:sz w:val="24"/>
        </w:rPr>
        <w:t>Harmonogram postępowania uzupełniającego   na  rok szkolny 2026/2027</w:t>
      </w:r>
    </w:p>
    <w:p>
      <w:pPr>
        <w:pStyle w:val="ListParagraph"/>
        <w:numPr>
          <w:ilvl w:val="0"/>
          <w:numId w:val="6"/>
        </w:numPr>
        <w:spacing w:lineRule="auto" w:line="360"/>
        <w:jc w:val="both"/>
        <w:rPr>
          <w:color w:val="000000"/>
        </w:rPr>
      </w:pPr>
      <w:r>
        <w:rPr>
          <w:rFonts w:ascii="Times New Roman" w:hAnsi="Times New Roman"/>
          <w:color w:val="000000"/>
          <w:sz w:val="24"/>
        </w:rPr>
        <w:t>Od 07.04.2026r. do 24.04.2026r.  – przyjmowanie wniosków o przyjęcie do</w:t>
      </w:r>
    </w:p>
    <w:p>
      <w:pPr>
        <w:pStyle w:val="Normal"/>
        <w:spacing w:lineRule="auto" w:line="360"/>
        <w:jc w:val="both"/>
        <w:rPr>
          <w:color w:val="000000"/>
        </w:rPr>
      </w:pPr>
      <w:r>
        <w:rPr>
          <w:rFonts w:ascii="Times New Roman" w:hAnsi="Times New Roman"/>
          <w:color w:val="000000"/>
          <w:sz w:val="24"/>
        </w:rPr>
        <w:t xml:space="preserve">     </w:t>
      </w:r>
      <w:r>
        <w:rPr>
          <w:rFonts w:ascii="Times New Roman" w:hAnsi="Times New Roman"/>
          <w:color w:val="000000"/>
          <w:sz w:val="24"/>
        </w:rPr>
        <w:t xml:space="preserve">przedszkola wraz z wymaganymi dokumentami potwierdzającymi spełnianie przez </w:t>
      </w:r>
    </w:p>
    <w:p>
      <w:pPr>
        <w:pStyle w:val="Normal"/>
        <w:spacing w:lineRule="auto" w:line="360"/>
        <w:jc w:val="both"/>
        <w:rPr>
          <w:color w:val="000000"/>
        </w:rPr>
      </w:pPr>
      <w:r>
        <w:rPr>
          <w:rFonts w:ascii="Times New Roman" w:hAnsi="Times New Roman"/>
          <w:color w:val="000000"/>
          <w:sz w:val="24"/>
        </w:rPr>
        <w:t xml:space="preserve">     </w:t>
      </w:r>
      <w:r>
        <w:rPr>
          <w:rFonts w:ascii="Times New Roman" w:hAnsi="Times New Roman"/>
          <w:color w:val="000000"/>
          <w:sz w:val="24"/>
        </w:rPr>
        <w:t xml:space="preserve">kandydata warunków lub kryteriów branych pod uwagę w postępowaniu rekrutacyjnym. </w:t>
      </w:r>
    </w:p>
    <w:p>
      <w:pPr>
        <w:pStyle w:val="ListParagraph"/>
        <w:numPr>
          <w:ilvl w:val="0"/>
          <w:numId w:val="7"/>
        </w:numPr>
        <w:spacing w:lineRule="auto" w:line="360"/>
        <w:jc w:val="both"/>
        <w:rPr>
          <w:color w:val="000000"/>
        </w:rPr>
      </w:pPr>
      <w:r>
        <w:rPr>
          <w:rFonts w:ascii="Times New Roman" w:hAnsi="Times New Roman"/>
          <w:color w:val="000000"/>
          <w:sz w:val="24"/>
        </w:rPr>
        <w:t xml:space="preserve">Od 27.03.2026r. do 08.05.2026r.  – weryfikacja przez komisję rekrutacyjną złożonych wniosków o przyjęcie do przedszkola. </w:t>
      </w:r>
    </w:p>
    <w:p>
      <w:pPr>
        <w:pStyle w:val="Normal"/>
        <w:numPr>
          <w:ilvl w:val="0"/>
          <w:numId w:val="7"/>
        </w:numPr>
        <w:spacing w:lineRule="auto" w:line="360"/>
        <w:jc w:val="both"/>
        <w:rPr>
          <w:color w:val="000000"/>
        </w:rPr>
      </w:pPr>
      <w:r>
        <w:rPr>
          <w:rFonts w:ascii="Times New Roman" w:hAnsi="Times New Roman"/>
          <w:color w:val="000000"/>
          <w:sz w:val="24"/>
        </w:rPr>
        <w:t>11.05.2026r. – podanie do publicznej wiadomości przez komisję rekrutacyjną listy kandydatów zakwalifikowanych i  kandydatów niezakwalifikowanych.</w:t>
      </w:r>
    </w:p>
    <w:p>
      <w:pPr>
        <w:pStyle w:val="Normal"/>
        <w:numPr>
          <w:ilvl w:val="0"/>
          <w:numId w:val="7"/>
        </w:numPr>
        <w:spacing w:lineRule="auto" w:line="360"/>
        <w:jc w:val="both"/>
        <w:rPr>
          <w:color w:val="000000"/>
        </w:rPr>
      </w:pPr>
      <w:r>
        <w:rPr>
          <w:rFonts w:ascii="Times New Roman" w:hAnsi="Times New Roman"/>
          <w:color w:val="000000"/>
          <w:sz w:val="24"/>
        </w:rPr>
        <w:t xml:space="preserve">Od 12.05.2026r. do 18.05.2026r.   – potwierdzenie przez rodzica kandydata woli zapisu dziecka w formie pisemnego oświadczenia. </w:t>
      </w:r>
    </w:p>
    <w:p>
      <w:pPr>
        <w:pStyle w:val="Normal"/>
        <w:numPr>
          <w:ilvl w:val="0"/>
          <w:numId w:val="7"/>
        </w:numPr>
        <w:spacing w:lineRule="auto" w:line="360"/>
        <w:jc w:val="both"/>
        <w:rPr>
          <w:color w:val="000000"/>
        </w:rPr>
      </w:pPr>
      <w:r>
        <w:rPr>
          <w:rFonts w:ascii="Times New Roman" w:hAnsi="Times New Roman"/>
          <w:color w:val="000000"/>
          <w:sz w:val="24"/>
        </w:rPr>
        <w:t xml:space="preserve">19.05. 2026r.  podanie do publicznej wiadomości przez komisję rekrutacyjną listy </w:t>
      </w:r>
    </w:p>
    <w:p>
      <w:pPr>
        <w:pStyle w:val="Normal"/>
        <w:spacing w:lineRule="auto" w:line="360"/>
        <w:ind w:left="340"/>
        <w:jc w:val="both"/>
        <w:rPr>
          <w:color w:val="000000"/>
        </w:rPr>
      </w:pPr>
      <w:r>
        <w:rPr>
          <w:rFonts w:ascii="Times New Roman" w:hAnsi="Times New Roman"/>
          <w:color w:val="000000"/>
          <w:sz w:val="24"/>
        </w:rPr>
        <w:t xml:space="preserve">  </w:t>
      </w:r>
      <w:r>
        <w:rPr>
          <w:rFonts w:ascii="Times New Roman" w:hAnsi="Times New Roman"/>
          <w:color w:val="000000"/>
          <w:sz w:val="24"/>
        </w:rPr>
        <w:t>kandydatów przyjętych  i nieprzyjętych.</w:t>
      </w:r>
    </w:p>
    <w:p>
      <w:pPr>
        <w:pStyle w:val="Normal"/>
        <w:spacing w:lineRule="auto" w:line="360"/>
        <w:jc w:val="center"/>
        <w:rPr>
          <w:rFonts w:ascii="Times New Roman" w:hAnsi="Times New Roman"/>
          <w:sz w:val="24"/>
        </w:rPr>
      </w:pPr>
      <w:r>
        <w:rPr>
          <w:rFonts w:ascii="Times New Roman" w:hAnsi="Times New Roman"/>
          <w:sz w:val="24"/>
        </w:rPr>
        <w:t xml:space="preserve">             </w:t>
      </w:r>
    </w:p>
    <w:p>
      <w:pPr>
        <w:pStyle w:val="Normal"/>
        <w:spacing w:lineRule="auto" w:line="360"/>
        <w:jc w:val="both"/>
        <w:rPr>
          <w:rFonts w:ascii="Times New Roman" w:hAnsi="Times New Roman"/>
          <w:sz w:val="24"/>
        </w:rPr>
      </w:pPr>
      <w:r>
        <w:rPr>
          <w:rFonts w:ascii="Times New Roman" w:hAnsi="Times New Roman"/>
          <w:sz w:val="24"/>
        </w:rPr>
      </w:r>
    </w:p>
    <w:p>
      <w:pPr>
        <w:pStyle w:val="Normal"/>
        <w:spacing w:lineRule="auto" w:line="360"/>
        <w:jc w:val="both"/>
        <w:rPr>
          <w:rFonts w:ascii="Times New Roman" w:hAnsi="Times New Roman"/>
          <w:sz w:val="24"/>
        </w:rPr>
      </w:pPr>
      <w:r>
        <w:rPr>
          <w:rFonts w:ascii="Times New Roman" w:hAnsi="Times New Roman"/>
          <w:sz w:val="24"/>
        </w:rPr>
        <w:t xml:space="preserve">                                              </w:t>
      </w:r>
    </w:p>
    <w:p>
      <w:pPr>
        <w:pStyle w:val="Normal"/>
        <w:spacing w:lineRule="auto" w:line="360"/>
        <w:jc w:val="both"/>
        <w:rPr>
          <w:rFonts w:ascii="Times New Roman" w:hAnsi="Times New Roman"/>
          <w:sz w:val="24"/>
        </w:rPr>
      </w:pPr>
      <w:r>
        <w:rPr>
          <w:rFonts w:ascii="Times New Roman" w:hAnsi="Times New Roman"/>
          <w:sz w:val="24"/>
        </w:rPr>
      </w:r>
    </w:p>
    <w:p>
      <w:pPr>
        <w:pStyle w:val="Normal"/>
        <w:spacing w:lineRule="auto" w:line="360"/>
        <w:jc w:val="right"/>
        <w:rPr>
          <w:rFonts w:ascii="Times New Roman" w:hAnsi="Times New Roman"/>
          <w:sz w:val="24"/>
        </w:rPr>
      </w:pPr>
      <w:bookmarkStart w:id="1" w:name="_GoBack"/>
      <w:bookmarkEnd w:id="1"/>
      <w:r>
        <w:rPr>
          <w:rFonts w:ascii="Times New Roman" w:hAnsi="Times New Roman"/>
          <w:sz w:val="24"/>
        </w:rPr>
        <w:t xml:space="preserve">                                                                 </w:t>
      </w:r>
    </w:p>
    <w:p>
      <w:pPr>
        <w:pStyle w:val="Normal"/>
        <w:spacing w:lineRule="auto" w:line="360"/>
        <w:jc w:val="both"/>
        <w:rPr>
          <w:rFonts w:ascii="Times New Roman" w:hAnsi="Times New Roman"/>
          <w:sz w:val="24"/>
        </w:rPr>
      </w:pPr>
      <w:r>
        <w:rPr>
          <w:rFonts w:ascii="Times New Roman" w:hAnsi="Times New Roman"/>
          <w:sz w:val="24"/>
        </w:rPr>
      </w:r>
    </w:p>
    <w:p>
      <w:pPr>
        <w:pStyle w:val="Normal"/>
        <w:spacing w:lineRule="auto" w:line="360"/>
        <w:jc w:val="both"/>
        <w:rPr>
          <w:rFonts w:ascii="Times New Roman" w:hAnsi="Times New Roman"/>
          <w:sz w:val="24"/>
        </w:rPr>
      </w:pPr>
      <w:r>
        <w:rPr>
          <w:rFonts w:ascii="Times New Roman" w:hAnsi="Times New Roman"/>
          <w:sz w:val="24"/>
        </w:rPr>
      </w:r>
    </w:p>
    <w:p>
      <w:pPr>
        <w:pStyle w:val="Normal"/>
        <w:spacing w:lineRule="auto" w:line="360"/>
        <w:jc w:val="both"/>
        <w:rPr>
          <w:rFonts w:ascii="Times New Roman" w:hAnsi="Times New Roman"/>
          <w:sz w:val="24"/>
        </w:rPr>
      </w:pPr>
      <w:r>
        <w:rPr>
          <w:rFonts w:ascii="Times New Roman" w:hAnsi="Times New Roman"/>
          <w:sz w:val="24"/>
        </w:rPr>
      </w:r>
    </w:p>
    <w:p>
      <w:pPr>
        <w:pStyle w:val="Normal"/>
        <w:spacing w:lineRule="auto" w:line="360"/>
        <w:jc w:val="both"/>
        <w:rPr>
          <w:rFonts w:ascii="Times New Roman" w:hAnsi="Times New Roman"/>
          <w:sz w:val="24"/>
        </w:rPr>
      </w:pPr>
      <w:r>
        <w:rPr>
          <w:rFonts w:ascii="Times New Roman" w:hAnsi="Times New Roman"/>
          <w:sz w:val="24"/>
        </w:rPr>
      </w:r>
    </w:p>
    <w:p>
      <w:pPr>
        <w:pStyle w:val="Normal"/>
        <w:spacing w:lineRule="auto" w:line="360"/>
        <w:jc w:val="both"/>
        <w:rPr>
          <w:rFonts w:ascii="Times New Roman" w:hAnsi="Times New Roman"/>
          <w:szCs w:val="20"/>
        </w:rPr>
      </w:pPr>
      <w:r>
        <w:rPr>
          <w:rFonts w:ascii="Times New Roman" w:hAnsi="Times New Roman"/>
          <w:szCs w:val="20"/>
        </w:rPr>
        <w:t>Wyjaśnienia:</w:t>
      </w:r>
    </w:p>
    <w:p>
      <w:pPr>
        <w:pStyle w:val="Normal"/>
        <w:spacing w:lineRule="auto" w:line="360"/>
        <w:jc w:val="both"/>
        <w:rPr>
          <w:rFonts w:ascii="Times New Roman" w:hAnsi="Times New Roman"/>
          <w:szCs w:val="20"/>
        </w:rPr>
      </w:pPr>
      <w:r>
        <w:rPr>
          <w:rFonts w:ascii="Times New Roman" w:hAnsi="Times New Roman"/>
          <w:szCs w:val="20"/>
        </w:rPr>
        <w:t>1. wielodzietność rodziny- należy przez to rozumieć rodzinę wychowującą troje i więcej dzieci;</w:t>
      </w:r>
    </w:p>
    <w:p>
      <w:pPr>
        <w:pStyle w:val="Normal"/>
        <w:spacing w:lineRule="auto" w:line="360"/>
        <w:jc w:val="both"/>
        <w:rPr>
          <w:rFonts w:ascii="Times New Roman" w:hAnsi="Times New Roman"/>
          <w:szCs w:val="20"/>
        </w:rPr>
      </w:pPr>
      <w:r>
        <w:rPr>
          <w:rFonts w:ascii="Times New Roman" w:hAnsi="Times New Roman"/>
          <w:szCs w:val="20"/>
        </w:rPr>
        <w:t>2. dziecko podlegające rekrutacji;</w:t>
      </w:r>
    </w:p>
    <w:p>
      <w:pPr>
        <w:pStyle w:val="Normal"/>
        <w:spacing w:lineRule="auto" w:line="360"/>
        <w:jc w:val="both"/>
        <w:rPr>
          <w:rFonts w:ascii="Times New Roman" w:hAnsi="Times New Roman"/>
          <w:szCs w:val="20"/>
        </w:rPr>
      </w:pPr>
      <w:r>
        <w:rPr>
          <w:rFonts w:ascii="Times New Roman" w:hAnsi="Times New Roman"/>
          <w:szCs w:val="20"/>
        </w:rPr>
        <w:t>3. samotne wychowywanie dziecka- należy przez to rozumieć wychowywanie dziecka przez pannę, kawalera, wdowę, wdowca,  osobę  pozostającą w separacji orzeczonej prawomocnym wyrokiem sądu, osobę rozwiedzioną, chyba że osoba taka  wychowuje wspólnie co najmniej jedno dziecko z jego rodzicem.</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Segoe U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284"/>
        </w:tabs>
        <w:ind w:left="284" w:hanging="284"/>
      </w:pPr>
      <w:rPr>
        <w:i w:val="false"/>
        <w:b w:val="false"/>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lowerLetter"/>
      <w:lvlText w:val="%1)"/>
      <w:lvlJc w:val="left"/>
      <w:pPr>
        <w:tabs>
          <w:tab w:val="num" w:pos="142"/>
        </w:tabs>
        <w:ind w:left="1210" w:hanging="360"/>
      </w:pPr>
      <w:rPr>
        <w:sz w:val="22"/>
        <w:i w:val="false"/>
        <w:szCs w:val="22"/>
        <w:iCs w:val="false"/>
        <w:rFonts w:ascii="Times New Roman" w:hAnsi="Times New Roman" w:eastAsia="Times New Roman"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lowerLetter"/>
      <w:lvlText w:val="%1)"/>
      <w:lvlJc w:val="left"/>
      <w:pPr>
        <w:tabs>
          <w:tab w:val="num" w:pos="0"/>
        </w:tabs>
        <w:ind w:left="720" w:hanging="360"/>
      </w:pPr>
      <w:rPr>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357"/>
        </w:tabs>
        <w:ind w:left="340" w:hanging="340"/>
      </w:pPr>
      <w:rPr>
        <w:i w:val="false"/>
        <w:b w:val="false"/>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6">
    <w:lvl w:ilvl="0">
      <w:start w:val="1"/>
      <w:numFmt w:val="decimal"/>
      <w:lvlText w:val="%1."/>
      <w:lvlJc w:val="left"/>
      <w:pPr>
        <w:tabs>
          <w:tab w:val="num" w:pos="357"/>
        </w:tabs>
        <w:ind w:left="340" w:hanging="340"/>
      </w:pPr>
      <w:rPr>
        <w:i w:val="false"/>
        <w:b w:val="false"/>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7">
    <w:lvl w:ilvl="0">
      <w:start w:val="2"/>
      <w:numFmt w:val="decimal"/>
      <w:lvlText w:val="%1."/>
      <w:lvlJc w:val="left"/>
      <w:pPr>
        <w:tabs>
          <w:tab w:val="num" w:pos="284"/>
        </w:tabs>
        <w:ind w:left="284" w:hanging="284"/>
      </w:pPr>
      <w:rPr>
        <w:i w:val="false"/>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284"/>
        </w:tabs>
        <w:ind w:left="284" w:hanging="284"/>
      </w:pPr>
      <w:rPr>
        <w:rFonts w:cs="Times New Roman"/>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1">
    <w:lvl w:ilvl="0">
      <w:start w:val="1"/>
      <w:numFmt w:val="decimal"/>
      <w:lvlText w:val="%1)"/>
      <w:lvlJc w:val="left"/>
      <w:pPr>
        <w:tabs>
          <w:tab w:val="num" w:pos="284"/>
        </w:tabs>
        <w:ind w:left="284" w:hanging="284"/>
      </w:pPr>
      <w:rPr>
        <w:rFonts w:cs="Times New Roman"/>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2">
    <w:lvl w:ilvl="0">
      <w:start w:val="1"/>
      <w:numFmt w:val="decimal"/>
      <w:lvlText w:val="%1)"/>
      <w:lvlJc w:val="left"/>
      <w:pPr>
        <w:tabs>
          <w:tab w:val="num" w:pos="284"/>
        </w:tabs>
        <w:ind w:left="284" w:hanging="284"/>
      </w:pPr>
      <w:rPr>
        <w:rFonts w:cs="Times New Roman"/>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3">
    <w:lvl w:ilvl="0">
      <w:start w:val="1"/>
      <w:numFmt w:val="decimal"/>
      <w:lvlText w:val="%1)"/>
      <w:lvlJc w:val="left"/>
      <w:pPr>
        <w:tabs>
          <w:tab w:val="num" w:pos="284"/>
        </w:tabs>
        <w:ind w:left="284" w:hanging="284"/>
      </w:pPr>
      <w:rPr>
        <w:rFonts w:cs="Times New Roman"/>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4">
    <w:lvl w:ilvl="0">
      <w:start w:val="1"/>
      <w:numFmt w:val="decimal"/>
      <w:lvlText w:val="%1)"/>
      <w:lvlJc w:val="left"/>
      <w:pPr>
        <w:tabs>
          <w:tab w:val="num" w:pos="284"/>
        </w:tabs>
        <w:ind w:left="284" w:hanging="284"/>
      </w:pPr>
      <w:rPr>
        <w:rFonts w:cs="Times New Roman"/>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5">
    <w:lvl w:ilvl="0">
      <w:start w:val="1"/>
      <w:numFmt w:val="decimal"/>
      <w:lvlText w:val="%1)"/>
      <w:lvlJc w:val="left"/>
      <w:pPr>
        <w:tabs>
          <w:tab w:val="num" w:pos="284"/>
        </w:tabs>
        <w:ind w:left="284" w:hanging="284"/>
      </w:pPr>
      <w:rPr>
        <w:rFonts w:cs="Times New Roman"/>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6">
    <w:lvl w:ilvl="0">
      <w:start w:val="1"/>
      <w:numFmt w:val="decimal"/>
      <w:lvlText w:val="%1)"/>
      <w:lvlJc w:val="left"/>
      <w:pPr>
        <w:tabs>
          <w:tab w:val="num" w:pos="284"/>
        </w:tabs>
        <w:ind w:left="284" w:hanging="284"/>
      </w:pPr>
      <w:rPr>
        <w:rFonts w:cs="Times New Roman"/>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7">
    <w:lvl w:ilvl="0">
      <w:start w:val="1"/>
      <w:numFmt w:val="decimal"/>
      <w:lvlText w:val="%1."/>
      <w:lvlJc w:val="left"/>
      <w:pPr>
        <w:tabs>
          <w:tab w:val="num" w:pos="284"/>
        </w:tabs>
        <w:ind w:left="284" w:hanging="284"/>
      </w:pPr>
      <w:rPr>
        <w:i w:val="false"/>
        <w:b w:val="false"/>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8">
    <w:lvl w:ilvl="0">
      <w:start w:val="1"/>
      <w:numFmt w:val="decimal"/>
      <w:lvlText w:val="%1."/>
      <w:lvlJc w:val="left"/>
      <w:pPr>
        <w:tabs>
          <w:tab w:val="num" w:pos="284"/>
        </w:tabs>
        <w:ind w:left="284" w:hanging="284"/>
      </w:pPr>
      <w:rPr>
        <w:i w:val="false"/>
        <w:b w:val="false"/>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9">
    <w:lvl w:ilvl="0">
      <w:start w:val="1"/>
      <w:numFmt w:val="decimal"/>
      <w:lvlText w:val="%1."/>
      <w:lvlJc w:val="left"/>
      <w:pPr>
        <w:tabs>
          <w:tab w:val="num" w:pos="284"/>
        </w:tabs>
        <w:ind w:left="284" w:hanging="284"/>
      </w:pPr>
      <w:rPr>
        <w:rFonts w:cs="Times New Roman"/>
      </w:rPr>
    </w:lvl>
    <w:lvl w:ilvl="1">
      <w:start w:val="1"/>
      <w:numFmt w:val="none"/>
      <w:suff w:val="nothing"/>
      <w:lvlText w:val="1)"/>
      <w:lvlJc w:val="left"/>
      <w:pPr>
        <w:tabs>
          <w:tab w:val="num" w:pos="0"/>
        </w:tabs>
        <w:ind w:left="1364" w:hanging="284"/>
      </w:pPr>
      <w:rPr/>
    </w:lvl>
    <w:lvl w:ilvl="2">
      <w:start w:val="1"/>
      <w:numFmt w:val="decimal"/>
      <w:lvlText w:val="%3)"/>
      <w:lvlJc w:val="left"/>
      <w:pPr>
        <w:tabs>
          <w:tab w:val="num" w:pos="2340"/>
        </w:tabs>
        <w:ind w:left="2340" w:hanging="36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0">
    <w:lvl w:ilvl="0">
      <w:start w:val="1"/>
      <w:numFmt w:val="decimal"/>
      <w:lvlText w:val="%1."/>
      <w:lvlJc w:val="left"/>
      <w:pPr>
        <w:tabs>
          <w:tab w:val="num" w:pos="284"/>
        </w:tabs>
        <w:ind w:left="284" w:hanging="284"/>
      </w:pPr>
      <w:rPr>
        <w:rFonts w:cs="Times New Roman"/>
      </w:rPr>
    </w:lvl>
    <w:lvl w:ilvl="1">
      <w:start w:val="1"/>
      <w:numFmt w:val="none"/>
      <w:suff w:val="nothing"/>
      <w:lvlText w:val="1)"/>
      <w:lvlJc w:val="left"/>
      <w:pPr>
        <w:tabs>
          <w:tab w:val="num" w:pos="0"/>
        </w:tabs>
        <w:ind w:left="1364" w:hanging="284"/>
      </w:pPr>
      <w:rPr/>
    </w:lvl>
    <w:lvl w:ilvl="2">
      <w:start w:val="1"/>
      <w:numFmt w:val="decimal"/>
      <w:lvlText w:val="%3)"/>
      <w:lvlJc w:val="left"/>
      <w:pPr>
        <w:tabs>
          <w:tab w:val="num" w:pos="2340"/>
        </w:tabs>
        <w:ind w:left="2340" w:hanging="36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1">
    <w:lvl w:ilvl="0">
      <w:start w:val="1"/>
      <w:numFmt w:val="decimal"/>
      <w:lvlText w:val="%1."/>
      <w:lvlJc w:val="left"/>
      <w:pPr>
        <w:tabs>
          <w:tab w:val="num" w:pos="284"/>
        </w:tabs>
        <w:ind w:left="284" w:hanging="284"/>
      </w:pPr>
      <w:rPr>
        <w:rFonts w:cs="Times New Roman"/>
      </w:rPr>
    </w:lvl>
    <w:lvl w:ilvl="1">
      <w:start w:val="1"/>
      <w:numFmt w:val="none"/>
      <w:suff w:val="nothing"/>
      <w:lvlText w:val="1)"/>
      <w:lvlJc w:val="left"/>
      <w:pPr>
        <w:tabs>
          <w:tab w:val="num" w:pos="0"/>
        </w:tabs>
        <w:ind w:left="1364" w:hanging="284"/>
      </w:pPr>
      <w:rPr/>
    </w:lvl>
    <w:lvl w:ilvl="2">
      <w:start w:val="1"/>
      <w:numFmt w:val="decimal"/>
      <w:lvlText w:val="%3)"/>
      <w:lvlJc w:val="left"/>
      <w:pPr>
        <w:tabs>
          <w:tab w:val="num" w:pos="2340"/>
        </w:tabs>
        <w:ind w:left="2340" w:hanging="36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2">
    <w:lvl w:ilvl="0">
      <w:start w:val="1"/>
      <w:numFmt w:val="decimal"/>
      <w:lvlText w:val="%1)"/>
      <w:lvlJc w:val="left"/>
      <w:pPr>
        <w:tabs>
          <w:tab w:val="num" w:pos="340"/>
        </w:tabs>
        <w:ind w:left="567" w:hanging="283"/>
      </w:pPr>
      <w:rPr>
        <w:color w:val="00B050"/>
      </w:rPr>
    </w:lvl>
    <w:lvl w:ilvl="1">
      <w:start w:val="4"/>
      <w:numFmt w:val="decimal"/>
      <w:lvlText w:val="%2."/>
      <w:lvlJc w:val="left"/>
      <w:pPr>
        <w:tabs>
          <w:tab w:val="num" w:pos="284"/>
        </w:tabs>
        <w:ind w:left="284" w:hanging="284"/>
      </w:pPr>
      <w:rPr>
        <w:i w:val="false"/>
        <w:b w:val="false"/>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3">
    <w:lvl w:ilvl="0">
      <w:start w:val="1"/>
      <w:numFmt w:val="decimal"/>
      <w:lvlText w:val="%1)"/>
      <w:lvlJc w:val="left"/>
      <w:pPr>
        <w:tabs>
          <w:tab w:val="num" w:pos="340"/>
        </w:tabs>
        <w:ind w:left="567" w:hanging="283"/>
      </w:pPr>
      <w:rPr>
        <w:color w:val="00B050"/>
      </w:rPr>
    </w:lvl>
    <w:lvl w:ilvl="1">
      <w:start w:val="4"/>
      <w:numFmt w:val="decimal"/>
      <w:lvlText w:val="%2."/>
      <w:lvlJc w:val="left"/>
      <w:pPr>
        <w:tabs>
          <w:tab w:val="num" w:pos="284"/>
        </w:tabs>
        <w:ind w:left="284" w:hanging="284"/>
      </w:pPr>
      <w:rPr>
        <w:i w:val="false"/>
        <w:b w:val="false"/>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4">
    <w:lvl w:ilvl="0">
      <w:start w:val="1"/>
      <w:numFmt w:val="decimal"/>
      <w:lvlText w:val="%1)"/>
      <w:lvlJc w:val="left"/>
      <w:pPr>
        <w:tabs>
          <w:tab w:val="num" w:pos="340"/>
        </w:tabs>
        <w:ind w:left="567" w:hanging="283"/>
      </w:pPr>
      <w:rPr>
        <w:color w:val="00B050"/>
      </w:rPr>
    </w:lvl>
    <w:lvl w:ilvl="1">
      <w:start w:val="4"/>
      <w:numFmt w:val="decimal"/>
      <w:lvlText w:val="%2."/>
      <w:lvlJc w:val="left"/>
      <w:pPr>
        <w:tabs>
          <w:tab w:val="num" w:pos="284"/>
        </w:tabs>
        <w:ind w:left="284" w:hanging="284"/>
      </w:pPr>
      <w:rPr>
        <w:i w:val="false"/>
        <w:b w:val="false"/>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5">
    <w:lvl w:ilvl="0">
      <w:start w:val="1"/>
      <w:numFmt w:val="decimal"/>
      <w:lvlText w:val="%1)"/>
      <w:lvlJc w:val="left"/>
      <w:pPr>
        <w:tabs>
          <w:tab w:val="num" w:pos="340"/>
        </w:tabs>
        <w:ind w:left="567" w:hanging="283"/>
      </w:pPr>
      <w:rPr>
        <w:color w:val="00B050"/>
      </w:rPr>
    </w:lvl>
    <w:lvl w:ilvl="1">
      <w:start w:val="4"/>
      <w:numFmt w:val="decimal"/>
      <w:lvlText w:val="%2."/>
      <w:lvlJc w:val="left"/>
      <w:pPr>
        <w:tabs>
          <w:tab w:val="num" w:pos="284"/>
        </w:tabs>
        <w:ind w:left="284" w:hanging="284"/>
      </w:pPr>
      <w:rPr>
        <w:i w:val="false"/>
        <w:b w:val="false"/>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8"/>
    <w:lvlOverride w:ilvl="0">
      <w:startOverride w:val="1"/>
    </w:lvlOverride>
  </w:num>
  <w:num w:numId="27">
    <w:abstractNumId w:val="8"/>
  </w:num>
  <w:num w:numId="28">
    <w:abstractNumId w:val="10"/>
    <w:lvlOverride w:ilvl="0">
      <w:startOverride w:val="1"/>
    </w:lvlOverride>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7"/>
    <w:lvlOverride w:ilvl="0">
      <w:startOverride w:val="1"/>
    </w:lvlOverride>
  </w:num>
  <w:num w:numId="36">
    <w:abstractNumId w:val="17"/>
  </w:num>
  <w:num w:numId="37">
    <w:abstractNumId w:val="19"/>
    <w:lvlOverride w:ilvl="0">
      <w:startOverride w:val="1"/>
    </w:lvlOverride>
  </w:num>
  <w:num w:numId="38">
    <w:abstractNumId w:val="19"/>
  </w:num>
  <w:num w:numId="39">
    <w:abstractNumId w:val="19"/>
  </w:num>
  <w:num w:numId="40">
    <w:abstractNumId w:val="22"/>
    <w:lvlOverride w:ilvl="0">
      <w:startOverride w:val="1"/>
    </w:lvlOverride>
  </w:num>
  <w:num w:numId="41">
    <w:abstractNumId w:val="22"/>
  </w:num>
  <w:num w:numId="42">
    <w:abstractNumId w:val="22"/>
  </w:num>
  <w:num w:numId="43">
    <w:abstractNumId w:val="22"/>
  </w:num>
</w:numbering>
</file>

<file path=word/settings.xml><?xml version="1.0" encoding="utf-8"?>
<w:settings xmlns:w="http://schemas.openxmlformats.org/wordprocessingml/2006/main">
  <w:zoom w:percent="10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a1707"/>
    <w:pPr>
      <w:widowControl/>
      <w:suppressAutoHyphens w:val="true"/>
      <w:bidi w:val="0"/>
      <w:spacing w:lineRule="auto" w:line="240" w:before="0" w:after="0"/>
      <w:jc w:val="left"/>
    </w:pPr>
    <w:rPr>
      <w:rFonts w:ascii="Arial" w:hAnsi="Arial" w:eastAsia="Times New Roman" w:cs="Times New Roman"/>
      <w:color w:val="auto"/>
      <w:kern w:val="0"/>
      <w:sz w:val="20"/>
      <w:szCs w:val="24"/>
      <w:lang w:val="pl-PL" w:eastAsia="pl-PL" w:bidi="ar-SA"/>
    </w:rPr>
  </w:style>
  <w:style w:type="character" w:styleId="DefaultParagraphFont" w:default="1">
    <w:name w:val="Default Paragraph Font"/>
    <w:uiPriority w:val="1"/>
    <w:semiHidden/>
    <w:unhideWhenUsed/>
    <w:qFormat/>
    <w:rPr/>
  </w:style>
  <w:style w:type="character" w:styleId="Ff1" w:customStyle="1">
    <w:name w:val="ff1"/>
    <w:basedOn w:val="DefaultParagraphFont"/>
    <w:qFormat/>
    <w:rsid w:val="00fa1707"/>
    <w:rPr/>
  </w:style>
  <w:style w:type="character" w:styleId="Ff0" w:customStyle="1">
    <w:name w:val="ff0"/>
    <w:basedOn w:val="DefaultParagraphFont"/>
    <w:qFormat/>
    <w:rsid w:val="00fa1707"/>
    <w:rPr/>
  </w:style>
  <w:style w:type="character" w:styleId="TekstdymkaZnak" w:customStyle="1">
    <w:name w:val="Tekst dymka Znak"/>
    <w:basedOn w:val="DefaultParagraphFont"/>
    <w:link w:val="BalloonText"/>
    <w:uiPriority w:val="99"/>
    <w:semiHidden/>
    <w:qFormat/>
    <w:rsid w:val="008748ac"/>
    <w:rPr>
      <w:rFonts w:ascii="Segoe UI" w:hAnsi="Segoe UI" w:eastAsia="Times New Roman" w:cs="Segoe UI"/>
      <w:sz w:val="18"/>
      <w:szCs w:val="18"/>
      <w:lang w:eastAsia="pl-PL"/>
    </w:rPr>
  </w:style>
  <w:style w:type="character" w:styleId="Hyperlink">
    <w:name w:val="Hyperlink"/>
    <w:basedOn w:val="DefaultParagraphFont"/>
    <w:uiPriority w:val="99"/>
    <w:unhideWhenUsed/>
    <w:rsid w:val="00906487"/>
    <w:rPr>
      <w:color w:themeColor="hyperlink" w:val="0563C1"/>
      <w:u w:val="single"/>
    </w:rPr>
  </w:style>
  <w:style w:type="character" w:styleId="UnresolvedMention" w:customStyle="1">
    <w:name w:val="Unresolved Mention"/>
    <w:basedOn w:val="DefaultParagraphFont"/>
    <w:uiPriority w:val="99"/>
    <w:semiHidden/>
    <w:unhideWhenUsed/>
    <w:qFormat/>
    <w:rsid w:val="00906487"/>
    <w:rPr>
      <w:color w:val="605E5C"/>
      <w:shd w:fill="E1DFDD" w:val="clear"/>
    </w:rPr>
  </w:style>
  <w:style w:type="character" w:styleId="Annotationreference">
    <w:name w:val="annotation reference"/>
    <w:basedOn w:val="DefaultParagraphFont"/>
    <w:uiPriority w:val="99"/>
    <w:semiHidden/>
    <w:unhideWhenUsed/>
    <w:qFormat/>
    <w:rsid w:val="00e77681"/>
    <w:rPr>
      <w:sz w:val="16"/>
      <w:szCs w:val="16"/>
    </w:rPr>
  </w:style>
  <w:style w:type="character" w:styleId="TekstkomentarzaZnak" w:customStyle="1">
    <w:name w:val="Tekst komentarza Znak"/>
    <w:basedOn w:val="DefaultParagraphFont"/>
    <w:link w:val="Annotationtext"/>
    <w:uiPriority w:val="99"/>
    <w:semiHidden/>
    <w:qFormat/>
    <w:rsid w:val="00e77681"/>
    <w:rPr>
      <w:rFonts w:ascii="Arial" w:hAnsi="Arial" w:eastAsia="Times New Roman" w:cs="Times New Roman"/>
      <w:sz w:val="20"/>
      <w:szCs w:val="20"/>
      <w:lang w:eastAsia="pl-PL"/>
    </w:rPr>
  </w:style>
  <w:style w:type="character" w:styleId="TematkomentarzaZnak" w:customStyle="1">
    <w:name w:val="Temat komentarza Znak"/>
    <w:basedOn w:val="TekstkomentarzaZnak"/>
    <w:link w:val="Annotationsubject"/>
    <w:uiPriority w:val="99"/>
    <w:semiHidden/>
    <w:qFormat/>
    <w:rsid w:val="00e77681"/>
    <w:rPr>
      <w:rFonts w:ascii="Arial" w:hAnsi="Arial" w:eastAsia="Times New Roman" w:cs="Times New Roman"/>
      <w:b/>
      <w:bCs/>
      <w:sz w:val="20"/>
      <w:szCs w:val="20"/>
      <w:lang w:eastAsia="pl-PL"/>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34"/>
    <w:qFormat/>
    <w:rsid w:val="00f327ab"/>
    <w:pPr>
      <w:spacing w:before="0" w:after="0"/>
      <w:ind w:left="720"/>
      <w:contextualSpacing/>
    </w:pPr>
    <w:rPr/>
  </w:style>
  <w:style w:type="paragraph" w:styleId="Dt" w:customStyle="1">
    <w:name w:val="dt"/>
    <w:basedOn w:val="Normal"/>
    <w:qFormat/>
    <w:rsid w:val="00301d11"/>
    <w:pPr>
      <w:spacing w:beforeAutospacing="1" w:afterAutospacing="1"/>
    </w:pPr>
    <w:rPr>
      <w:rFonts w:ascii="Times New Roman" w:hAnsi="Times New Roman"/>
      <w:sz w:val="24"/>
    </w:rPr>
  </w:style>
  <w:style w:type="paragraph" w:styleId="Dd" w:customStyle="1">
    <w:name w:val="dd"/>
    <w:basedOn w:val="Normal"/>
    <w:qFormat/>
    <w:rsid w:val="00301d11"/>
    <w:pPr>
      <w:spacing w:beforeAutospacing="1" w:afterAutospacing="1"/>
    </w:pPr>
    <w:rPr>
      <w:rFonts w:ascii="Times New Roman" w:hAnsi="Times New Roman"/>
      <w:sz w:val="24"/>
    </w:rPr>
  </w:style>
  <w:style w:type="paragraph" w:styleId="Dpt" w:customStyle="1">
    <w:name w:val="dpt"/>
    <w:basedOn w:val="Normal"/>
    <w:qFormat/>
    <w:rsid w:val="00301d11"/>
    <w:pPr>
      <w:spacing w:beforeAutospacing="1" w:afterAutospacing="1"/>
    </w:pPr>
    <w:rPr>
      <w:rFonts w:ascii="Times New Roman" w:hAnsi="Times New Roman"/>
      <w:sz w:val="24"/>
    </w:rPr>
  </w:style>
  <w:style w:type="paragraph" w:styleId="Dmo" w:customStyle="1">
    <w:name w:val="dmo"/>
    <w:basedOn w:val="Normal"/>
    <w:qFormat/>
    <w:rsid w:val="00301d11"/>
    <w:pPr>
      <w:spacing w:beforeAutospacing="1" w:afterAutospacing="1"/>
    </w:pPr>
    <w:rPr>
      <w:rFonts w:ascii="Times New Roman" w:hAnsi="Times New Roman"/>
      <w:sz w:val="24"/>
    </w:rPr>
  </w:style>
  <w:style w:type="paragraph" w:styleId="BalloonText">
    <w:name w:val="Balloon Text"/>
    <w:basedOn w:val="Normal"/>
    <w:link w:val="TekstdymkaZnak"/>
    <w:uiPriority w:val="99"/>
    <w:semiHidden/>
    <w:unhideWhenUsed/>
    <w:qFormat/>
    <w:rsid w:val="008748ac"/>
    <w:pPr/>
    <w:rPr>
      <w:rFonts w:ascii="Segoe UI" w:hAnsi="Segoe UI" w:cs="Segoe UI"/>
      <w:sz w:val="18"/>
      <w:szCs w:val="18"/>
    </w:rPr>
  </w:style>
  <w:style w:type="paragraph" w:styleId="Annotationtext">
    <w:name w:val="annotation text"/>
    <w:basedOn w:val="Normal"/>
    <w:link w:val="TekstkomentarzaZnak"/>
    <w:uiPriority w:val="99"/>
    <w:semiHidden/>
    <w:unhideWhenUsed/>
    <w:qFormat/>
    <w:rsid w:val="00e77681"/>
    <w:pPr/>
    <w:rPr>
      <w:szCs w:val="20"/>
    </w:rPr>
  </w:style>
  <w:style w:type="paragraph" w:styleId="Annotationsubject">
    <w:name w:val="annotation subject"/>
    <w:basedOn w:val="Annotationtext"/>
    <w:next w:val="Annotationtext"/>
    <w:link w:val="TematkomentarzaZnak"/>
    <w:uiPriority w:val="99"/>
    <w:semiHidden/>
    <w:unhideWhenUsed/>
    <w:qFormat/>
    <w:rsid w:val="00e77681"/>
    <w:pPr/>
    <w:rPr>
      <w:b/>
      <w:bCs/>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rsid w:val="00fa1707"/>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LibreOffice/24.2.0.3$Windows_X86_64 LibreOffice_project/da48488a73ddd66ea24cf16bbc4f7b9c08e9bea1</Application>
  <AppVersion>15.0000</AppVersion>
  <Pages>6</Pages>
  <Words>1300</Words>
  <Characters>8945</Characters>
  <CharactersWithSpaces>10485</CharactersWithSpaces>
  <Paragraphs>107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2023-02-01T09:58:00Z</dcterms:created>
  <dc:creator>Przedszkole Samorządowe w Wodzisławiu Przedszkole Samorządowe w Wodzisławiu</dc:creator>
  <dc:description/>
  <dc:language>pl-PL</dc:language>
  <cp:lastModifiedBy/>
  <cp:lastPrinted>2022-03-28T08:11:00Z</cp:lastPrinted>
  <dcterms:modified xsi:type="dcterms:W3CDTF">2026-02-02T16:09:28Z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